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32"/>
          <w:szCs w:val="32"/>
        </w:rPr>
      </w:pPr>
      <w:r>
        <w:rPr>
          <w:rFonts w:hint="eastAsia" w:ascii="宋体" w:hAnsi="宋体"/>
          <w:b/>
          <w:bCs/>
          <w:color w:val="000000"/>
          <w:sz w:val="32"/>
          <w:szCs w:val="32"/>
        </w:rPr>
        <w:t>201</w:t>
      </w:r>
      <w:r>
        <w:rPr>
          <w:rFonts w:hint="eastAsia" w:ascii="宋体" w:hAnsi="宋体"/>
          <w:b/>
          <w:bCs/>
          <w:color w:val="000000"/>
          <w:sz w:val="32"/>
          <w:szCs w:val="32"/>
          <w:lang w:val="en-US" w:eastAsia="zh-CN"/>
        </w:rPr>
        <w:t>6-2018</w:t>
      </w:r>
      <w:r>
        <w:rPr>
          <w:rFonts w:hint="eastAsia" w:ascii="宋体" w:hAnsi="宋体"/>
          <w:b/>
          <w:bCs/>
          <w:color w:val="000000"/>
          <w:sz w:val="32"/>
          <w:szCs w:val="32"/>
          <w:lang w:eastAsia="zh-CN"/>
        </w:rPr>
        <w:t>聘期个人</w:t>
      </w:r>
      <w:r>
        <w:rPr>
          <w:rFonts w:hint="eastAsia" w:ascii="宋体" w:hAnsi="宋体"/>
          <w:b/>
          <w:bCs/>
          <w:color w:val="000000"/>
          <w:sz w:val="32"/>
          <w:szCs w:val="32"/>
        </w:rPr>
        <w:t>工作总结</w:t>
      </w:r>
    </w:p>
    <w:p>
      <w:pPr>
        <w:spacing w:line="360" w:lineRule="auto"/>
        <w:rPr>
          <w:rFonts w:hint="eastAsia" w:ascii="宋体" w:hAnsi="宋体"/>
          <w:b/>
          <w:bCs/>
          <w:color w:val="000000"/>
          <w:sz w:val="32"/>
          <w:szCs w:val="32"/>
        </w:rPr>
      </w:pPr>
      <w:r>
        <w:rPr>
          <w:rFonts w:hint="eastAsia" w:ascii="宋体" w:hAnsi="宋体"/>
          <w:b/>
          <w:bCs/>
          <w:color w:val="000000"/>
          <w:sz w:val="32"/>
          <w:szCs w:val="32"/>
        </w:rPr>
        <w:t>一、201</w:t>
      </w:r>
      <w:r>
        <w:rPr>
          <w:rFonts w:hint="eastAsia" w:ascii="宋体" w:hAnsi="宋体"/>
          <w:b/>
          <w:bCs/>
          <w:color w:val="000000"/>
          <w:sz w:val="32"/>
          <w:szCs w:val="32"/>
          <w:lang w:val="en-US" w:eastAsia="zh-CN"/>
        </w:rPr>
        <w:t>6-2018</w:t>
      </w:r>
      <w:r>
        <w:rPr>
          <w:rFonts w:hint="eastAsia" w:ascii="宋体" w:hAnsi="宋体"/>
          <w:b/>
          <w:bCs/>
          <w:color w:val="000000"/>
          <w:sz w:val="32"/>
          <w:szCs w:val="32"/>
        </w:rPr>
        <w:t>年工作总结</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rPr>
        <w:t>201</w:t>
      </w:r>
      <w:r>
        <w:rPr>
          <w:rFonts w:hint="eastAsia" w:ascii="宋体" w:hAnsi="宋体"/>
          <w:color w:val="000000"/>
          <w:sz w:val="28"/>
          <w:szCs w:val="28"/>
          <w:lang w:val="en-US" w:eastAsia="zh-CN"/>
        </w:rPr>
        <w:t>6-2018</w:t>
      </w:r>
      <w:r>
        <w:rPr>
          <w:rFonts w:hint="eastAsia" w:ascii="宋体" w:hAnsi="宋体"/>
          <w:color w:val="000000"/>
          <w:sz w:val="28"/>
          <w:szCs w:val="28"/>
        </w:rPr>
        <w:t>年</w:t>
      </w:r>
      <w:r>
        <w:rPr>
          <w:rFonts w:hint="eastAsia" w:ascii="宋体" w:hAnsi="宋体"/>
          <w:color w:val="000000"/>
          <w:sz w:val="28"/>
          <w:szCs w:val="28"/>
          <w:lang w:eastAsia="zh-CN"/>
        </w:rPr>
        <w:t>聘期工作</w:t>
      </w:r>
      <w:r>
        <w:rPr>
          <w:rFonts w:hint="eastAsia" w:ascii="宋体" w:hAnsi="宋体"/>
          <w:color w:val="000000"/>
          <w:sz w:val="28"/>
          <w:szCs w:val="28"/>
        </w:rPr>
        <w:t>主要是围绕学习</w:t>
      </w:r>
      <w:r>
        <w:rPr>
          <w:rFonts w:hint="eastAsia" w:ascii="宋体" w:hAnsi="宋体"/>
          <w:color w:val="000000"/>
          <w:sz w:val="28"/>
          <w:szCs w:val="28"/>
          <w:lang w:eastAsia="zh-CN"/>
        </w:rPr>
        <w:t>并</w:t>
      </w:r>
      <w:r>
        <w:rPr>
          <w:rFonts w:hint="eastAsia" w:ascii="宋体" w:hAnsi="宋体"/>
          <w:color w:val="000000"/>
          <w:sz w:val="28"/>
          <w:szCs w:val="28"/>
        </w:rPr>
        <w:t>贯彻“三严三实”</w:t>
      </w:r>
      <w:r>
        <w:rPr>
          <w:rFonts w:hint="eastAsia" w:ascii="宋体" w:hAnsi="宋体"/>
          <w:color w:val="000000"/>
          <w:sz w:val="28"/>
          <w:szCs w:val="28"/>
          <w:lang w:eastAsia="zh-CN"/>
        </w:rPr>
        <w:t>、</w:t>
      </w:r>
      <w:r>
        <w:rPr>
          <w:rFonts w:hint="eastAsia" w:ascii="宋体" w:hAnsi="宋体"/>
          <w:color w:val="000000"/>
          <w:sz w:val="28"/>
          <w:szCs w:val="28"/>
          <w:lang w:val="en-US" w:eastAsia="zh-CN"/>
        </w:rPr>
        <w:t>“两学一做”、“教育部工商管理一级学科评估”、</w:t>
      </w:r>
      <w:r>
        <w:rPr>
          <w:rFonts w:hint="eastAsia" w:ascii="宋体" w:hAnsi="宋体" w:eastAsia="宋体" w:cs="宋体"/>
          <w:color w:val="000000"/>
          <w:sz w:val="28"/>
          <w:szCs w:val="28"/>
        </w:rPr>
        <w:t>“十三五”规划</w:t>
      </w:r>
      <w:r>
        <w:rPr>
          <w:rFonts w:hint="eastAsia" w:ascii="宋体" w:hAnsi="宋体" w:cs="宋体"/>
          <w:color w:val="000000"/>
          <w:sz w:val="28"/>
          <w:szCs w:val="28"/>
          <w:lang w:eastAsia="zh-CN"/>
        </w:rPr>
        <w:t>、</w:t>
      </w:r>
      <w:r>
        <w:rPr>
          <w:rFonts w:hint="eastAsia" w:ascii="宋体" w:hAnsi="宋体" w:eastAsia="宋体" w:cs="宋体"/>
          <w:color w:val="000000"/>
          <w:sz w:val="28"/>
          <w:szCs w:val="28"/>
        </w:rPr>
        <w:t>“追赶超越”、</w:t>
      </w:r>
      <w:r>
        <w:rPr>
          <w:rFonts w:hint="eastAsia" w:ascii="宋体" w:hAnsi="宋体" w:cs="宋体"/>
          <w:color w:val="000000"/>
          <w:sz w:val="28"/>
          <w:szCs w:val="28"/>
          <w:lang w:eastAsia="zh-CN"/>
        </w:rPr>
        <w:t>“</w:t>
      </w:r>
      <w:r>
        <w:rPr>
          <w:rFonts w:hint="eastAsia" w:ascii="宋体" w:hAnsi="宋体" w:eastAsia="宋体" w:cs="宋体"/>
          <w:color w:val="000000"/>
          <w:sz w:val="28"/>
          <w:szCs w:val="28"/>
        </w:rPr>
        <w:t>教育部本科教学审核评估</w:t>
      </w:r>
      <w:r>
        <w:rPr>
          <w:rFonts w:hint="eastAsia" w:ascii="宋体" w:hAnsi="宋体" w:cs="宋体"/>
          <w:color w:val="000000"/>
          <w:sz w:val="28"/>
          <w:szCs w:val="28"/>
          <w:lang w:eastAsia="zh-CN"/>
        </w:rPr>
        <w:t>”</w:t>
      </w:r>
      <w:r>
        <w:rPr>
          <w:rFonts w:hint="eastAsia" w:ascii="宋体" w:hAnsi="宋体" w:eastAsia="宋体" w:cs="宋体"/>
          <w:color w:val="000000"/>
          <w:sz w:val="28"/>
          <w:szCs w:val="28"/>
        </w:rPr>
        <w:t>、“更名大学”</w:t>
      </w:r>
      <w:r>
        <w:rPr>
          <w:rFonts w:hint="eastAsia" w:ascii="宋体" w:hAnsi="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cs="宋体"/>
          <w:color w:val="000000"/>
          <w:sz w:val="28"/>
          <w:szCs w:val="28"/>
          <w:lang w:eastAsia="zh-CN"/>
        </w:rPr>
        <w:t>四个</w:t>
      </w:r>
      <w:r>
        <w:rPr>
          <w:rFonts w:hint="eastAsia" w:ascii="宋体" w:hAnsi="宋体" w:eastAsia="宋体" w:cs="宋体"/>
          <w:color w:val="000000"/>
          <w:sz w:val="28"/>
          <w:szCs w:val="28"/>
        </w:rPr>
        <w:t>一流”</w:t>
      </w:r>
      <w:r>
        <w:rPr>
          <w:rFonts w:hint="eastAsia" w:ascii="宋体" w:hAnsi="宋体" w:cs="宋体"/>
          <w:color w:val="000000"/>
          <w:sz w:val="28"/>
          <w:szCs w:val="28"/>
          <w:lang w:eastAsia="zh-CN"/>
        </w:rPr>
        <w:t>等重点事项</w:t>
      </w:r>
      <w:r>
        <w:rPr>
          <w:rFonts w:hint="eastAsia" w:ascii="宋体" w:hAnsi="宋体"/>
          <w:color w:val="000000"/>
          <w:sz w:val="28"/>
          <w:szCs w:val="28"/>
        </w:rPr>
        <w:t>展开，进展顺利，成效显著，</w:t>
      </w:r>
      <w:r>
        <w:rPr>
          <w:rFonts w:hint="eastAsia" w:ascii="宋体" w:hAnsi="宋体"/>
          <w:color w:val="000000"/>
          <w:sz w:val="28"/>
          <w:szCs w:val="28"/>
          <w:lang w:eastAsia="zh-CN"/>
        </w:rPr>
        <w:t>现将重点</w:t>
      </w:r>
      <w:r>
        <w:rPr>
          <w:rFonts w:hint="eastAsia" w:ascii="宋体" w:hAnsi="宋体"/>
          <w:color w:val="000000"/>
          <w:sz w:val="28"/>
          <w:szCs w:val="28"/>
        </w:rPr>
        <w:t>工作汇报如下：</w:t>
      </w:r>
    </w:p>
    <w:p>
      <w:pPr>
        <w:numPr>
          <w:ilvl w:val="0"/>
          <w:numId w:val="1"/>
        </w:numPr>
        <w:spacing w:line="360" w:lineRule="auto"/>
        <w:jc w:val="left"/>
        <w:rPr>
          <w:rFonts w:hint="eastAsia" w:ascii="宋体" w:hAnsi="宋体"/>
          <w:b/>
          <w:color w:val="000000"/>
          <w:sz w:val="28"/>
          <w:szCs w:val="28"/>
          <w:lang w:val="en-US"/>
        </w:rPr>
      </w:pPr>
      <w:r>
        <w:rPr>
          <w:rFonts w:hint="eastAsia" w:ascii="宋体" w:hAnsi="宋体"/>
          <w:b/>
          <w:color w:val="000000"/>
          <w:sz w:val="28"/>
          <w:szCs w:val="28"/>
          <w:lang w:val="en-US" w:eastAsia="zh-CN"/>
        </w:rPr>
        <w:t>加强政治理论学习，提高管理能力和服务意识</w:t>
      </w:r>
    </w:p>
    <w:p>
      <w:pPr>
        <w:keepNext w:val="0"/>
        <w:keepLines w:val="0"/>
        <w:widowControl/>
        <w:suppressLineNumbers w:val="0"/>
        <w:spacing w:before="0" w:beforeAutospacing="0" w:after="0" w:afterAutospacing="0" w:line="520" w:lineRule="exact"/>
        <w:ind w:left="0" w:right="0" w:firstLine="700"/>
        <w:jc w:val="left"/>
        <w:rPr>
          <w:rFonts w:hint="default" w:ascii="??_GB2312" w:hAnsi="??_GB2312" w:eastAsia="??_GB2312" w:cs="??_GB2312"/>
          <w:color w:val="333333"/>
          <w:sz w:val="28"/>
          <w:szCs w:val="28"/>
          <w:lang w:val="en-US"/>
        </w:rPr>
      </w:pPr>
      <w:r>
        <w:rPr>
          <w:rFonts w:hint="eastAsia" w:ascii="宋体" w:hAnsi="宋体" w:eastAsia="宋体" w:cs="宋体"/>
          <w:color w:val="333333"/>
          <w:kern w:val="0"/>
          <w:sz w:val="28"/>
          <w:szCs w:val="28"/>
          <w:lang w:val="en-US" w:eastAsia="zh-CN" w:bidi="ar"/>
        </w:rPr>
        <w:t>学校目前正处在创建特色鲜明的高水平财经大学的关键时期。作为</w:t>
      </w:r>
      <w:r>
        <w:rPr>
          <w:rFonts w:hint="eastAsia" w:ascii="宋体" w:hAnsi="宋体" w:cs="宋体"/>
          <w:color w:val="333333"/>
          <w:kern w:val="0"/>
          <w:sz w:val="28"/>
          <w:szCs w:val="28"/>
          <w:lang w:val="en-US" w:eastAsia="zh-CN" w:bidi="ar"/>
        </w:rPr>
        <w:t>商学院学科秘书</w:t>
      </w:r>
      <w:r>
        <w:rPr>
          <w:rFonts w:hint="eastAsia" w:ascii="宋体" w:hAnsi="宋体" w:eastAsia="宋体" w:cs="宋体"/>
          <w:color w:val="333333"/>
          <w:kern w:val="0"/>
          <w:sz w:val="28"/>
          <w:szCs w:val="28"/>
          <w:lang w:val="en-US" w:eastAsia="zh-CN" w:bidi="ar"/>
        </w:rPr>
        <w:t>，肩负的任务繁重，责任重大。为了更好地履行好职责，我始终把学习放在首要位置，自觉坚持政治理论和业务学习。</w:t>
      </w:r>
    </w:p>
    <w:p>
      <w:pPr>
        <w:keepNext w:val="0"/>
        <w:keepLines w:val="0"/>
        <w:widowControl/>
        <w:suppressLineNumbers w:val="0"/>
        <w:spacing w:before="0" w:beforeAutospacing="0" w:after="0" w:afterAutospacing="0" w:line="520" w:lineRule="exact"/>
        <w:ind w:right="0"/>
        <w:jc w:val="left"/>
        <w:rPr>
          <w:rFonts w:hint="eastAsia" w:ascii="宋体" w:hAnsi="宋体"/>
          <w:b/>
          <w:color w:val="000000"/>
          <w:sz w:val="28"/>
          <w:szCs w:val="28"/>
          <w:lang w:eastAsia="zh-CN"/>
        </w:rPr>
      </w:pPr>
      <w:r>
        <w:rPr>
          <w:rFonts w:hint="eastAsia" w:ascii="宋体" w:hAnsi="宋体" w:eastAsia="宋体" w:cs="宋体"/>
          <w:color w:val="333333"/>
          <w:kern w:val="0"/>
          <w:sz w:val="28"/>
          <w:szCs w:val="28"/>
          <w:lang w:val="en-US" w:eastAsia="zh-CN" w:bidi="ar"/>
        </w:rPr>
        <w:t>以马克思列宁主义、毛泽东思想、邓小平理论、</w:t>
      </w:r>
      <w:r>
        <w:rPr>
          <w:rFonts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三个代表</w:t>
      </w:r>
      <w:r>
        <w:rPr>
          <w:rFonts w:hint="default"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重要思想、科学发展观、习近平新时代中国特色社会主义思想为指导，特别是通过学习党的十九大精神，进一步增强了党性，提高了自己政治洞察力，牢固树立了全心全意为人民服务的宗旨和正确的世界观、人生观、价值观。认真研读《党章》和《中国共产党廉洁自律准则》、《中国共产党纪律处分条例》以及《习近平总书记系列重要讲话读本》，充分理解了其精神实质，自己的政治理论水平和思想觉悟有了进一步的提高。</w:t>
      </w:r>
    </w:p>
    <w:p>
      <w:pPr>
        <w:numPr>
          <w:ilvl w:val="0"/>
          <w:numId w:val="1"/>
        </w:numPr>
        <w:spacing w:line="360" w:lineRule="auto"/>
        <w:jc w:val="left"/>
        <w:rPr>
          <w:rFonts w:hint="eastAsia" w:ascii="宋体" w:hAnsi="宋体"/>
          <w:b/>
          <w:color w:val="000000"/>
          <w:sz w:val="28"/>
          <w:szCs w:val="28"/>
        </w:rPr>
      </w:pPr>
      <w:r>
        <w:rPr>
          <w:rFonts w:hint="eastAsia" w:ascii="宋体" w:hAnsi="宋体"/>
          <w:b/>
          <w:color w:val="000000"/>
          <w:sz w:val="28"/>
          <w:szCs w:val="28"/>
          <w:lang w:eastAsia="zh-CN"/>
        </w:rPr>
        <w:t>以</w:t>
      </w:r>
      <w:r>
        <w:rPr>
          <w:rFonts w:hint="eastAsia" w:ascii="宋体" w:hAnsi="宋体"/>
          <w:b/>
          <w:color w:val="000000"/>
          <w:sz w:val="28"/>
          <w:szCs w:val="28"/>
        </w:rPr>
        <w:t>学科建设</w:t>
      </w:r>
      <w:r>
        <w:rPr>
          <w:rFonts w:hint="eastAsia" w:ascii="宋体" w:hAnsi="宋体"/>
          <w:b/>
          <w:color w:val="000000"/>
          <w:sz w:val="28"/>
          <w:szCs w:val="28"/>
          <w:lang w:eastAsia="zh-CN"/>
        </w:rPr>
        <w:t>为龙头，显著提升工商管理一级学科排位</w:t>
      </w:r>
    </w:p>
    <w:p>
      <w:pPr>
        <w:numPr>
          <w:ilvl w:val="0"/>
          <w:numId w:val="0"/>
        </w:num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1.</w:t>
      </w:r>
      <w:r>
        <w:rPr>
          <w:rFonts w:hint="eastAsia" w:ascii="宋体" w:hAnsi="宋体"/>
          <w:color w:val="000000"/>
          <w:sz w:val="28"/>
          <w:szCs w:val="28"/>
          <w:lang w:eastAsia="zh-CN"/>
        </w:rPr>
        <w:t>工商管理一级学科评估取得优异成绩。</w:t>
      </w:r>
      <w:r>
        <w:rPr>
          <w:rFonts w:hint="eastAsia" w:ascii="宋体" w:hAnsi="宋体"/>
          <w:color w:val="000000"/>
          <w:sz w:val="28"/>
          <w:szCs w:val="28"/>
          <w:lang w:val="en-US" w:eastAsia="zh-CN"/>
        </w:rPr>
        <w:t>2016年</w:t>
      </w:r>
      <w:r>
        <w:rPr>
          <w:rFonts w:hint="eastAsia" w:ascii="宋体" w:hAnsi="宋体"/>
          <w:color w:val="000000"/>
          <w:sz w:val="28"/>
          <w:szCs w:val="28"/>
          <w:lang w:eastAsia="zh-CN"/>
        </w:rPr>
        <w:t>教育部学位评估中心对我院工商管理一级学科评估结果为</w:t>
      </w:r>
      <w:r>
        <w:rPr>
          <w:rFonts w:hint="eastAsia" w:ascii="宋体" w:hAnsi="宋体"/>
          <w:color w:val="000000"/>
          <w:sz w:val="28"/>
          <w:szCs w:val="28"/>
          <w:lang w:val="en-US" w:eastAsia="zh-CN"/>
        </w:rPr>
        <w:t>C+，由第三轮全国位次62%上升到40%。</w:t>
      </w:r>
    </w:p>
    <w:p>
      <w:pPr>
        <w:numPr>
          <w:ilvl w:val="0"/>
          <w:numId w:val="0"/>
        </w:num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2.制定“十三五学科建设规划”。本聘期正值“十二五”结束，“十三五”开端，结合商学院“十二五规划”具体执行情况，制定了切实可行的“十三五”学科建设规划。</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3</w:t>
      </w:r>
      <w:r>
        <w:rPr>
          <w:rFonts w:hint="eastAsia" w:ascii="宋体" w:hAnsi="宋体"/>
          <w:color w:val="000000"/>
          <w:sz w:val="28"/>
          <w:szCs w:val="28"/>
        </w:rPr>
        <w:t>.召开商学院学科建设专题研讨会。</w:t>
      </w:r>
      <w:r>
        <w:rPr>
          <w:rFonts w:hint="eastAsia" w:ascii="宋体" w:hAnsi="宋体" w:eastAsia="宋体" w:cs="宋体"/>
          <w:sz w:val="28"/>
          <w:szCs w:val="28"/>
        </w:rPr>
        <w:t>围绕商学</w:t>
      </w:r>
      <w:r>
        <w:rPr>
          <w:rFonts w:hint="eastAsia" w:ascii="宋体" w:hAnsi="宋体" w:cs="宋体"/>
          <w:sz w:val="28"/>
          <w:szCs w:val="28"/>
          <w:lang w:eastAsia="zh-CN"/>
        </w:rPr>
        <w:t>院</w:t>
      </w:r>
      <w:r>
        <w:rPr>
          <w:rFonts w:hint="eastAsia" w:ascii="宋体" w:hAnsi="宋体" w:eastAsia="宋体" w:cs="宋体"/>
          <w:sz w:val="28"/>
          <w:szCs w:val="28"/>
        </w:rPr>
        <w:t>2016-2018年聘期工作目标，分别组织我院教授、企业研究中心和博士召开学科建设和科研工作会，认真</w:t>
      </w:r>
      <w:r>
        <w:rPr>
          <w:rFonts w:hint="eastAsia" w:ascii="宋体" w:hAnsi="宋体" w:cs="宋体"/>
          <w:sz w:val="28"/>
          <w:szCs w:val="28"/>
          <w:lang w:eastAsia="zh-CN"/>
        </w:rPr>
        <w:t>分析、总结、</w:t>
      </w:r>
      <w:r>
        <w:rPr>
          <w:rFonts w:hint="eastAsia" w:ascii="宋体" w:hAnsi="宋体" w:eastAsia="宋体" w:cs="宋体"/>
          <w:sz w:val="28"/>
          <w:szCs w:val="28"/>
        </w:rPr>
        <w:t>凝练</w:t>
      </w:r>
      <w:r>
        <w:rPr>
          <w:rFonts w:hint="eastAsia" w:ascii="宋体" w:hAnsi="宋体" w:cs="宋体"/>
          <w:sz w:val="28"/>
          <w:szCs w:val="28"/>
          <w:lang w:eastAsia="zh-CN"/>
        </w:rPr>
        <w:t>工商管理一级学科</w:t>
      </w:r>
      <w:r>
        <w:rPr>
          <w:rFonts w:hint="eastAsia" w:ascii="宋体" w:hAnsi="宋体" w:eastAsia="宋体" w:cs="宋体"/>
          <w:sz w:val="28"/>
          <w:szCs w:val="28"/>
        </w:rPr>
        <w:t>方向，体现商学院的学科特色和优势。</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w:t>
      </w:r>
      <w:r>
        <w:rPr>
          <w:rFonts w:hint="eastAsia" w:ascii="宋体" w:hAnsi="宋体"/>
          <w:color w:val="000000"/>
          <w:sz w:val="28"/>
          <w:szCs w:val="28"/>
          <w:lang w:eastAsia="zh-CN"/>
        </w:rPr>
        <w:t>协助完成基层学术组织改革</w:t>
      </w:r>
      <w:r>
        <w:rPr>
          <w:rFonts w:hint="eastAsia" w:ascii="宋体" w:hAnsi="宋体"/>
          <w:color w:val="000000"/>
          <w:sz w:val="28"/>
          <w:szCs w:val="28"/>
        </w:rPr>
        <w:t>。</w:t>
      </w:r>
      <w:r>
        <w:rPr>
          <w:rFonts w:hint="eastAsia" w:ascii="宋体" w:hAnsi="宋体"/>
          <w:color w:val="000000"/>
          <w:sz w:val="28"/>
          <w:szCs w:val="28"/>
          <w:lang w:eastAsia="zh-CN"/>
        </w:rPr>
        <w:t>商学院设立了会计特色学部、工商管理学部和企业管理三个学部以及</w:t>
      </w:r>
      <w:r>
        <w:rPr>
          <w:rFonts w:hint="eastAsia" w:ascii="宋体" w:hAnsi="宋体"/>
          <w:color w:val="000000"/>
          <w:sz w:val="28"/>
          <w:szCs w:val="28"/>
          <w:lang w:val="en-US" w:eastAsia="zh-CN"/>
        </w:rPr>
        <w:t>10个研究所</w:t>
      </w:r>
      <w:r>
        <w:rPr>
          <w:rFonts w:hint="eastAsia" w:ascii="宋体" w:hAnsi="宋体"/>
          <w:color w:val="000000"/>
          <w:sz w:val="28"/>
          <w:szCs w:val="28"/>
          <w:lang w:eastAsia="zh-CN"/>
        </w:rPr>
        <w:t>，并且组织了基层学术组织单位对聘期的目标和任务进行讨论和总结。</w:t>
      </w:r>
    </w:p>
    <w:p>
      <w:pPr>
        <w:spacing w:line="360" w:lineRule="auto"/>
        <w:ind w:firstLine="560" w:firstLineChars="200"/>
        <w:jc w:val="left"/>
        <w:rPr>
          <w:rFonts w:hint="eastAsia" w:ascii="宋体" w:hAnsi="宋体" w:eastAsia="宋体" w:cs="宋体"/>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.完成陕西省现代企业管理研究中心的自评</w:t>
      </w:r>
      <w:r>
        <w:rPr>
          <w:rFonts w:hint="eastAsia" w:ascii="宋体" w:hAnsi="宋体"/>
          <w:color w:val="000000"/>
          <w:sz w:val="28"/>
          <w:szCs w:val="28"/>
          <w:lang w:eastAsia="zh-CN"/>
        </w:rPr>
        <w:t>和改进</w:t>
      </w:r>
      <w:r>
        <w:rPr>
          <w:rFonts w:hint="eastAsia" w:ascii="宋体" w:hAnsi="宋体"/>
          <w:color w:val="000000"/>
          <w:sz w:val="28"/>
          <w:szCs w:val="28"/>
        </w:rPr>
        <w:t>工作。</w:t>
      </w:r>
      <w:r>
        <w:rPr>
          <w:rFonts w:hint="eastAsia" w:ascii="宋体" w:hAnsi="宋体"/>
          <w:color w:val="000000"/>
          <w:sz w:val="28"/>
          <w:szCs w:val="28"/>
          <w:lang w:val="en-US" w:eastAsia="zh-CN"/>
        </w:rPr>
        <w:t>2017年</w:t>
      </w:r>
      <w:r>
        <w:rPr>
          <w:rFonts w:hint="eastAsia" w:ascii="宋体" w:hAnsi="宋体" w:eastAsia="宋体" w:cs="宋体"/>
          <w:sz w:val="28"/>
          <w:szCs w:val="28"/>
        </w:rPr>
        <w:t>9月19日，陕西省教育厅组织专家对我院</w:t>
      </w:r>
      <w:r>
        <w:rPr>
          <w:rFonts w:hint="eastAsia" w:ascii="宋体" w:hAnsi="宋体" w:cs="宋体"/>
          <w:sz w:val="28"/>
          <w:szCs w:val="28"/>
          <w:lang w:eastAsia="zh-CN"/>
        </w:rPr>
        <w:t>“</w:t>
      </w:r>
      <w:r>
        <w:rPr>
          <w:rFonts w:hint="eastAsia" w:ascii="宋体" w:hAnsi="宋体" w:eastAsia="宋体" w:cs="宋体"/>
          <w:sz w:val="28"/>
          <w:szCs w:val="28"/>
        </w:rPr>
        <w:t>陕西省现代企业管理研究中心</w:t>
      </w:r>
      <w:r>
        <w:rPr>
          <w:rFonts w:hint="eastAsia" w:ascii="宋体" w:hAnsi="宋体" w:cs="宋体"/>
          <w:sz w:val="28"/>
          <w:szCs w:val="28"/>
          <w:lang w:eastAsia="zh-CN"/>
        </w:rPr>
        <w:t>”</w:t>
      </w:r>
      <w:r>
        <w:rPr>
          <w:rFonts w:hint="eastAsia" w:ascii="宋体" w:hAnsi="宋体" w:eastAsia="宋体" w:cs="宋体"/>
          <w:sz w:val="28"/>
          <w:szCs w:val="28"/>
        </w:rPr>
        <w:t>进行了审核评估，结果优良。</w:t>
      </w:r>
    </w:p>
    <w:p>
      <w:pPr>
        <w:spacing w:line="360" w:lineRule="auto"/>
        <w:ind w:firstLine="560" w:firstLineChars="200"/>
        <w:jc w:val="left"/>
        <w:rPr>
          <w:rFonts w:hint="eastAsia" w:ascii="宋体" w:hAnsi="宋体" w:cs="宋体"/>
          <w:sz w:val="28"/>
          <w:szCs w:val="28"/>
          <w:lang w:eastAsia="zh-CN"/>
        </w:rPr>
      </w:pPr>
      <w:r>
        <w:rPr>
          <w:rFonts w:hint="eastAsia" w:ascii="宋体" w:hAnsi="宋体" w:cs="宋体"/>
          <w:sz w:val="28"/>
          <w:szCs w:val="28"/>
          <w:lang w:val="en-US" w:eastAsia="zh-CN"/>
        </w:rPr>
        <w:t>6.协助</w:t>
      </w:r>
      <w:r>
        <w:rPr>
          <w:rFonts w:hint="eastAsia" w:ascii="宋体" w:hAnsi="宋体" w:eastAsia="宋体" w:cs="宋体"/>
          <w:sz w:val="28"/>
          <w:szCs w:val="28"/>
        </w:rPr>
        <w:t>完成工商管理一级学科</w:t>
      </w:r>
      <w:r>
        <w:rPr>
          <w:rFonts w:hint="eastAsia" w:ascii="宋体" w:hAnsi="宋体" w:cs="宋体"/>
          <w:sz w:val="28"/>
          <w:szCs w:val="28"/>
          <w:lang w:eastAsia="zh-CN"/>
        </w:rPr>
        <w:t>硕士授权点</w:t>
      </w:r>
      <w:r>
        <w:rPr>
          <w:rFonts w:hint="eastAsia" w:ascii="宋体" w:hAnsi="宋体" w:eastAsia="宋体" w:cs="宋体"/>
          <w:sz w:val="28"/>
          <w:szCs w:val="28"/>
        </w:rPr>
        <w:t>自评报告。</w:t>
      </w:r>
      <w:r>
        <w:rPr>
          <w:rFonts w:hint="eastAsia" w:ascii="宋体" w:hAnsi="宋体" w:cs="宋体"/>
          <w:sz w:val="28"/>
          <w:szCs w:val="28"/>
          <w:lang w:eastAsia="zh-CN"/>
        </w:rPr>
        <w:t>学校组织专家对</w:t>
      </w:r>
      <w:r>
        <w:rPr>
          <w:rFonts w:hint="eastAsia" w:ascii="宋体" w:hAnsi="宋体" w:eastAsia="宋体" w:cs="宋体"/>
          <w:sz w:val="28"/>
          <w:szCs w:val="28"/>
        </w:rPr>
        <w:t>商学院工商管理一级学科自评材料进行了</w:t>
      </w:r>
      <w:r>
        <w:rPr>
          <w:rFonts w:hint="eastAsia" w:ascii="宋体" w:hAnsi="宋体" w:cs="宋体"/>
          <w:sz w:val="28"/>
          <w:szCs w:val="28"/>
          <w:lang w:eastAsia="zh-CN"/>
        </w:rPr>
        <w:t>审核和</w:t>
      </w:r>
      <w:r>
        <w:rPr>
          <w:rFonts w:hint="eastAsia" w:ascii="宋体" w:hAnsi="宋体" w:eastAsia="宋体" w:cs="宋体"/>
          <w:sz w:val="28"/>
          <w:szCs w:val="28"/>
        </w:rPr>
        <w:t>诊断，</w:t>
      </w:r>
      <w:r>
        <w:rPr>
          <w:rFonts w:hint="eastAsia" w:ascii="宋体" w:hAnsi="宋体" w:cs="宋体"/>
          <w:sz w:val="28"/>
          <w:szCs w:val="28"/>
          <w:lang w:eastAsia="zh-CN"/>
        </w:rPr>
        <w:t>总体良好。</w:t>
      </w:r>
    </w:p>
    <w:p>
      <w:pPr>
        <w:spacing w:line="560" w:lineRule="exact"/>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w:t>
      </w:r>
      <w:r>
        <w:rPr>
          <w:rFonts w:hint="eastAsia" w:ascii="宋体" w:hAnsi="宋体" w:cs="宋体"/>
          <w:sz w:val="28"/>
          <w:szCs w:val="28"/>
          <w:lang w:eastAsia="zh-CN"/>
        </w:rPr>
        <w:t>协助</w:t>
      </w:r>
      <w:r>
        <w:rPr>
          <w:rFonts w:hint="eastAsia" w:ascii="宋体" w:hAnsi="宋体" w:eastAsia="宋体" w:cs="宋体"/>
          <w:sz w:val="28"/>
          <w:szCs w:val="28"/>
        </w:rPr>
        <w:t>完成</w:t>
      </w:r>
      <w:r>
        <w:rPr>
          <w:rFonts w:hint="eastAsia" w:ascii="宋体" w:hAnsi="宋体" w:eastAsia="宋体" w:cs="宋体"/>
          <w:sz w:val="28"/>
          <w:szCs w:val="28"/>
          <w:lang w:eastAsia="zh-CN"/>
        </w:rPr>
        <w:t>会计硕士专业学位（</w:t>
      </w:r>
      <w:r>
        <w:rPr>
          <w:rFonts w:hint="eastAsia" w:ascii="宋体" w:hAnsi="宋体" w:eastAsia="宋体" w:cs="宋体"/>
          <w:sz w:val="28"/>
          <w:szCs w:val="28"/>
          <w:lang w:val="en-US" w:eastAsia="zh-CN"/>
        </w:rPr>
        <w:t>MPAcc</w:t>
      </w:r>
      <w:r>
        <w:rPr>
          <w:rFonts w:hint="eastAsia" w:ascii="宋体" w:hAnsi="宋体" w:eastAsia="宋体" w:cs="宋体"/>
          <w:sz w:val="28"/>
          <w:szCs w:val="28"/>
          <w:lang w:eastAsia="zh-CN"/>
        </w:rPr>
        <w:t>）专项评估材料的整理汇总工作，</w:t>
      </w:r>
      <w:r>
        <w:rPr>
          <w:rFonts w:hint="eastAsia" w:ascii="宋体" w:hAnsi="宋体" w:cs="宋体"/>
          <w:sz w:val="28"/>
          <w:szCs w:val="28"/>
          <w:lang w:eastAsia="zh-CN"/>
        </w:rPr>
        <w:t>并顺利通过全国会计硕士专业学位教学指导委员会评估</w:t>
      </w:r>
      <w:r>
        <w:rPr>
          <w:rFonts w:hint="eastAsia" w:ascii="宋体" w:hAnsi="宋体" w:eastAsia="宋体" w:cs="宋体"/>
          <w:sz w:val="28"/>
          <w:szCs w:val="28"/>
        </w:rPr>
        <w:t>。</w:t>
      </w:r>
    </w:p>
    <w:p>
      <w:pPr>
        <w:spacing w:line="560" w:lineRule="exact"/>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8.</w:t>
      </w:r>
      <w:r>
        <w:rPr>
          <w:rFonts w:hint="eastAsia" w:ascii="宋体" w:hAnsi="宋体" w:cs="宋体"/>
          <w:sz w:val="28"/>
          <w:szCs w:val="28"/>
          <w:lang w:eastAsia="zh-CN"/>
        </w:rPr>
        <w:t>配合学校本科审核评估和更名大学的要求，做好各项材料的收集、整理和填报任务。</w:t>
      </w:r>
    </w:p>
    <w:p>
      <w:pPr>
        <w:spacing w:line="360" w:lineRule="auto"/>
        <w:ind w:firstLine="560" w:firstLineChars="200"/>
        <w:jc w:val="left"/>
        <w:rPr>
          <w:rFonts w:hint="eastAsia" w:ascii="宋体" w:hAnsi="宋体" w:eastAsia="宋体"/>
          <w:color w:val="000000"/>
          <w:sz w:val="28"/>
          <w:szCs w:val="28"/>
          <w:lang w:val="en-US" w:eastAsia="zh-CN"/>
        </w:rPr>
      </w:pPr>
      <w:r>
        <w:rPr>
          <w:rFonts w:hint="eastAsia" w:ascii="宋体" w:hAnsi="宋体" w:cs="宋体"/>
          <w:sz w:val="28"/>
          <w:szCs w:val="28"/>
          <w:lang w:eastAsia="zh-CN"/>
        </w:rPr>
        <w:t>除了上述重点工作外，还完成了学科方面的其他工作，如</w:t>
      </w:r>
      <w:r>
        <w:rPr>
          <w:rFonts w:hint="eastAsia" w:ascii="宋体" w:hAnsi="宋体"/>
          <w:color w:val="000000"/>
          <w:sz w:val="28"/>
          <w:szCs w:val="28"/>
        </w:rPr>
        <w:t>完成</w:t>
      </w:r>
      <w:r>
        <w:rPr>
          <w:rFonts w:hint="eastAsia" w:ascii="宋体" w:hAnsi="宋体"/>
          <w:color w:val="000000"/>
          <w:sz w:val="28"/>
          <w:szCs w:val="28"/>
          <w:lang w:eastAsia="zh-CN"/>
        </w:rPr>
        <w:t>商学院</w:t>
      </w:r>
      <w:r>
        <w:rPr>
          <w:rFonts w:hint="eastAsia" w:ascii="宋体" w:hAnsi="宋体"/>
          <w:color w:val="000000"/>
          <w:sz w:val="28"/>
          <w:szCs w:val="28"/>
        </w:rPr>
        <w:t>学术</w:t>
      </w:r>
      <w:r>
        <w:rPr>
          <w:rFonts w:hint="eastAsia" w:ascii="宋体" w:hAnsi="宋体"/>
          <w:color w:val="000000"/>
          <w:sz w:val="28"/>
          <w:szCs w:val="28"/>
          <w:lang w:eastAsia="zh-CN"/>
        </w:rPr>
        <w:t>分</w:t>
      </w:r>
      <w:r>
        <w:rPr>
          <w:rFonts w:hint="eastAsia" w:ascii="宋体" w:hAnsi="宋体"/>
          <w:color w:val="000000"/>
          <w:sz w:val="28"/>
          <w:szCs w:val="28"/>
        </w:rPr>
        <w:t>委员会改选</w:t>
      </w:r>
      <w:r>
        <w:rPr>
          <w:rFonts w:hint="eastAsia" w:ascii="宋体" w:hAnsi="宋体"/>
          <w:color w:val="000000"/>
          <w:sz w:val="28"/>
          <w:szCs w:val="28"/>
          <w:lang w:eastAsia="zh-CN"/>
        </w:rPr>
        <w:t>；修订</w:t>
      </w:r>
      <w:r>
        <w:rPr>
          <w:rFonts w:hint="eastAsia" w:ascii="宋体" w:hAnsi="宋体"/>
          <w:color w:val="000000"/>
          <w:sz w:val="28"/>
          <w:szCs w:val="28"/>
        </w:rPr>
        <w:t>了《商学院学术分委员会工作条例》</w:t>
      </w:r>
      <w:r>
        <w:rPr>
          <w:rFonts w:hint="eastAsia" w:ascii="宋体" w:hAnsi="宋体"/>
          <w:color w:val="000000"/>
          <w:sz w:val="28"/>
          <w:szCs w:val="28"/>
          <w:lang w:eastAsia="zh-CN"/>
        </w:rPr>
        <w:t>；</w:t>
      </w:r>
      <w:r>
        <w:rPr>
          <w:rFonts w:hint="eastAsia" w:ascii="宋体" w:hAnsi="宋体"/>
          <w:color w:val="000000"/>
          <w:sz w:val="28"/>
          <w:szCs w:val="28"/>
        </w:rPr>
        <w:t>组织协调学科负责人</w:t>
      </w:r>
      <w:r>
        <w:rPr>
          <w:rFonts w:hint="eastAsia" w:ascii="宋体" w:hAnsi="宋体"/>
          <w:color w:val="000000"/>
          <w:sz w:val="28"/>
          <w:szCs w:val="28"/>
          <w:lang w:eastAsia="zh-CN"/>
        </w:rPr>
        <w:t>开展</w:t>
      </w:r>
      <w:r>
        <w:rPr>
          <w:rFonts w:hint="eastAsia" w:ascii="宋体" w:hAnsi="宋体"/>
          <w:color w:val="000000"/>
          <w:sz w:val="28"/>
          <w:szCs w:val="28"/>
        </w:rPr>
        <w:t>考研动员</w:t>
      </w:r>
      <w:r>
        <w:rPr>
          <w:rFonts w:hint="eastAsia" w:ascii="宋体" w:hAnsi="宋体"/>
          <w:color w:val="000000"/>
          <w:sz w:val="28"/>
          <w:szCs w:val="28"/>
          <w:lang w:eastAsia="zh-CN"/>
        </w:rPr>
        <w:t>；</w:t>
      </w:r>
      <w:r>
        <w:rPr>
          <w:rFonts w:hint="eastAsia" w:ascii="宋体" w:hAnsi="宋体"/>
          <w:color w:val="000000"/>
          <w:sz w:val="28"/>
          <w:szCs w:val="28"/>
          <w:lang w:val="en-US" w:eastAsia="zh-CN"/>
        </w:rPr>
        <w:t>到国内著名财经高校学习考察学科建设经验；</w:t>
      </w:r>
      <w:r>
        <w:rPr>
          <w:rFonts w:hint="eastAsia" w:ascii="宋体" w:hAnsi="宋体" w:eastAsia="宋体" w:cs="宋体"/>
          <w:sz w:val="28"/>
          <w:szCs w:val="28"/>
        </w:rPr>
        <w:t>组织申报校级科研基地</w:t>
      </w:r>
      <w:r>
        <w:rPr>
          <w:rFonts w:hint="eastAsia" w:ascii="宋体" w:hAnsi="宋体" w:cs="宋体"/>
          <w:sz w:val="28"/>
          <w:szCs w:val="28"/>
          <w:lang w:eastAsia="zh-CN"/>
        </w:rPr>
        <w:t>等等。</w:t>
      </w:r>
    </w:p>
    <w:p>
      <w:pPr>
        <w:spacing w:line="360" w:lineRule="auto"/>
        <w:ind w:firstLine="343" w:firstLineChars="122"/>
        <w:jc w:val="left"/>
        <w:rPr>
          <w:rFonts w:hint="eastAsia" w:ascii="宋体" w:hAnsi="宋体" w:eastAsia="宋体"/>
          <w:b/>
          <w:color w:val="000000"/>
          <w:sz w:val="28"/>
          <w:szCs w:val="28"/>
          <w:lang w:eastAsia="zh-CN"/>
        </w:rPr>
      </w:pPr>
      <w:r>
        <w:rPr>
          <w:rFonts w:hint="eastAsia" w:ascii="宋体" w:hAnsi="宋体"/>
          <w:b/>
          <w:color w:val="000000"/>
          <w:sz w:val="28"/>
          <w:szCs w:val="28"/>
        </w:rPr>
        <w:t>（</w:t>
      </w:r>
      <w:r>
        <w:rPr>
          <w:rFonts w:hint="eastAsia" w:ascii="宋体" w:hAnsi="宋体"/>
          <w:b/>
          <w:color w:val="000000"/>
          <w:sz w:val="28"/>
          <w:szCs w:val="28"/>
          <w:lang w:eastAsia="zh-CN"/>
        </w:rPr>
        <w:t>三</w:t>
      </w:r>
      <w:r>
        <w:rPr>
          <w:rFonts w:hint="eastAsia" w:ascii="宋体" w:hAnsi="宋体"/>
          <w:b/>
          <w:color w:val="000000"/>
          <w:sz w:val="28"/>
          <w:szCs w:val="28"/>
        </w:rPr>
        <w:t>）</w:t>
      </w:r>
      <w:r>
        <w:rPr>
          <w:rFonts w:hint="eastAsia" w:ascii="宋体" w:hAnsi="宋体"/>
          <w:b/>
          <w:color w:val="000000"/>
          <w:sz w:val="28"/>
          <w:szCs w:val="28"/>
          <w:lang w:eastAsia="zh-CN"/>
        </w:rPr>
        <w:t>以</w:t>
      </w:r>
      <w:r>
        <w:rPr>
          <w:rFonts w:hint="eastAsia" w:ascii="宋体" w:hAnsi="宋体"/>
          <w:b/>
          <w:color w:val="000000"/>
          <w:sz w:val="28"/>
          <w:szCs w:val="28"/>
        </w:rPr>
        <w:t>科研管理</w:t>
      </w:r>
      <w:r>
        <w:rPr>
          <w:rFonts w:hint="eastAsia" w:ascii="宋体" w:hAnsi="宋体"/>
          <w:b/>
          <w:color w:val="000000"/>
          <w:sz w:val="28"/>
          <w:szCs w:val="28"/>
          <w:lang w:eastAsia="zh-CN"/>
        </w:rPr>
        <w:t>为抓手，提高服务教学和地方经济发展能力</w:t>
      </w:r>
    </w:p>
    <w:p>
      <w:pPr>
        <w:spacing w:line="560" w:lineRule="exact"/>
        <w:ind w:firstLine="560" w:firstLineChars="200"/>
        <w:jc w:val="left"/>
        <w:rPr>
          <w:rFonts w:ascii="宋体" w:hAnsi="宋体" w:eastAsia="宋体" w:cs="宋体"/>
          <w:sz w:val="28"/>
          <w:szCs w:val="28"/>
        </w:rPr>
      </w:pPr>
      <w:r>
        <w:rPr>
          <w:rFonts w:hint="eastAsia" w:ascii="宋体" w:hAnsi="宋体"/>
          <w:color w:val="000000"/>
          <w:sz w:val="28"/>
          <w:szCs w:val="28"/>
        </w:rPr>
        <w:t>1.</w:t>
      </w:r>
      <w:r>
        <w:rPr>
          <w:rFonts w:hint="eastAsia" w:ascii="宋体" w:hAnsi="宋体"/>
          <w:color w:val="000000"/>
          <w:sz w:val="28"/>
          <w:szCs w:val="28"/>
          <w:lang w:eastAsia="zh-CN"/>
        </w:rPr>
        <w:t>组织商学院教师积极</w:t>
      </w:r>
      <w:r>
        <w:rPr>
          <w:rFonts w:hint="eastAsia" w:ascii="宋体" w:hAnsi="宋体"/>
          <w:color w:val="000000"/>
          <w:sz w:val="28"/>
          <w:szCs w:val="28"/>
        </w:rPr>
        <w:t>申报</w:t>
      </w:r>
      <w:r>
        <w:rPr>
          <w:rFonts w:hint="eastAsia" w:ascii="宋体" w:hAnsi="宋体"/>
          <w:color w:val="000000"/>
          <w:sz w:val="28"/>
          <w:szCs w:val="28"/>
          <w:lang w:eastAsia="zh-CN"/>
        </w:rPr>
        <w:t>各级各类科研</w:t>
      </w:r>
      <w:r>
        <w:rPr>
          <w:rFonts w:hint="eastAsia" w:ascii="宋体" w:hAnsi="宋体"/>
          <w:color w:val="000000"/>
          <w:sz w:val="28"/>
          <w:szCs w:val="28"/>
        </w:rPr>
        <w:t>项</w:t>
      </w:r>
      <w:r>
        <w:rPr>
          <w:rFonts w:hint="eastAsia" w:ascii="宋体" w:hAnsi="宋体"/>
          <w:color w:val="000000"/>
          <w:sz w:val="28"/>
          <w:szCs w:val="28"/>
          <w:lang w:eastAsia="zh-CN"/>
        </w:rPr>
        <w:t>目。</w:t>
      </w:r>
      <w:r>
        <w:rPr>
          <w:rFonts w:hint="eastAsia" w:ascii="宋体" w:hAnsi="宋体"/>
          <w:color w:val="000000"/>
          <w:sz w:val="28"/>
          <w:szCs w:val="28"/>
        </w:rPr>
        <w:t>201</w:t>
      </w:r>
      <w:r>
        <w:rPr>
          <w:rFonts w:hint="eastAsia" w:ascii="宋体" w:hAnsi="宋体"/>
          <w:color w:val="000000"/>
          <w:sz w:val="28"/>
          <w:szCs w:val="28"/>
          <w:lang w:val="en-US" w:eastAsia="zh-CN"/>
        </w:rPr>
        <w:t>6-2018</w:t>
      </w:r>
      <w:r>
        <w:rPr>
          <w:rFonts w:hint="eastAsia" w:ascii="宋体" w:hAnsi="宋体"/>
          <w:color w:val="000000"/>
          <w:sz w:val="28"/>
          <w:szCs w:val="28"/>
        </w:rPr>
        <w:t>年，积极组织我院教师申报各级各类科研项目。截至本学期末，我院教师累计申报项目</w:t>
      </w:r>
      <w:r>
        <w:rPr>
          <w:rFonts w:hint="eastAsia" w:ascii="宋体" w:hAnsi="宋体"/>
          <w:color w:val="000000"/>
          <w:sz w:val="28"/>
          <w:szCs w:val="28"/>
          <w:lang w:val="en-US" w:eastAsia="zh-CN"/>
        </w:rPr>
        <w:t>240余</w:t>
      </w:r>
      <w:r>
        <w:rPr>
          <w:rFonts w:hint="eastAsia" w:ascii="宋体" w:hAnsi="宋体"/>
          <w:color w:val="000000"/>
          <w:sz w:val="28"/>
          <w:szCs w:val="28"/>
        </w:rPr>
        <w:t>项。</w:t>
      </w:r>
      <w:r>
        <w:rPr>
          <w:rFonts w:hint="eastAsia" w:ascii="宋体" w:hAnsi="宋体" w:eastAsia="宋体" w:cs="宋体"/>
          <w:sz w:val="28"/>
          <w:szCs w:val="28"/>
        </w:rPr>
        <w:t>其中申报国家社科基金项目</w:t>
      </w:r>
      <w:r>
        <w:rPr>
          <w:rFonts w:hint="eastAsia" w:ascii="宋体" w:hAnsi="宋体" w:cs="宋体"/>
          <w:sz w:val="28"/>
          <w:szCs w:val="28"/>
          <w:lang w:val="en-US" w:eastAsia="zh-CN"/>
        </w:rPr>
        <w:t>22</w:t>
      </w:r>
      <w:r>
        <w:rPr>
          <w:rFonts w:hint="eastAsia" w:ascii="宋体" w:hAnsi="宋体" w:eastAsia="宋体" w:cs="宋体"/>
          <w:sz w:val="28"/>
          <w:szCs w:val="28"/>
        </w:rPr>
        <w:t>项，国家自然基金项目</w:t>
      </w:r>
      <w:r>
        <w:rPr>
          <w:rFonts w:hint="eastAsia" w:ascii="宋体" w:hAnsi="宋体" w:cs="宋体"/>
          <w:sz w:val="28"/>
          <w:szCs w:val="28"/>
          <w:lang w:val="en-US" w:eastAsia="zh-CN"/>
        </w:rPr>
        <w:t>12</w:t>
      </w:r>
      <w:r>
        <w:rPr>
          <w:rFonts w:hint="eastAsia" w:ascii="宋体" w:hAnsi="宋体" w:eastAsia="宋体" w:cs="宋体"/>
          <w:sz w:val="28"/>
          <w:szCs w:val="28"/>
        </w:rPr>
        <w:t>项，教育部项目</w:t>
      </w:r>
      <w:r>
        <w:rPr>
          <w:rFonts w:hint="eastAsia" w:ascii="宋体" w:hAnsi="宋体" w:cs="宋体"/>
          <w:sz w:val="28"/>
          <w:szCs w:val="28"/>
          <w:lang w:val="en-US" w:eastAsia="zh-CN"/>
        </w:rPr>
        <w:t>10</w:t>
      </w:r>
      <w:r>
        <w:rPr>
          <w:rFonts w:hint="eastAsia" w:ascii="宋体" w:hAnsi="宋体" w:eastAsia="宋体" w:cs="宋体"/>
          <w:sz w:val="28"/>
          <w:szCs w:val="28"/>
        </w:rPr>
        <w:t>项，陕西省社会科学基金项目</w:t>
      </w:r>
      <w:r>
        <w:rPr>
          <w:rFonts w:hint="eastAsia" w:ascii="宋体" w:hAnsi="宋体" w:cs="宋体"/>
          <w:sz w:val="28"/>
          <w:szCs w:val="28"/>
          <w:lang w:val="en-US" w:eastAsia="zh-CN"/>
        </w:rPr>
        <w:t>47</w:t>
      </w:r>
      <w:r>
        <w:rPr>
          <w:rFonts w:hint="eastAsia" w:ascii="宋体" w:hAnsi="宋体" w:eastAsia="宋体" w:cs="宋体"/>
          <w:sz w:val="28"/>
          <w:szCs w:val="28"/>
        </w:rPr>
        <w:t>项，国家统计局项目</w:t>
      </w:r>
      <w:r>
        <w:rPr>
          <w:rFonts w:hint="eastAsia" w:ascii="宋体" w:hAnsi="宋体" w:cs="宋体"/>
          <w:sz w:val="28"/>
          <w:szCs w:val="28"/>
          <w:lang w:val="en-US" w:eastAsia="zh-CN"/>
        </w:rPr>
        <w:t>17</w:t>
      </w:r>
      <w:r>
        <w:rPr>
          <w:rFonts w:hint="eastAsia" w:ascii="宋体" w:hAnsi="宋体" w:eastAsia="宋体" w:cs="宋体"/>
          <w:sz w:val="28"/>
          <w:szCs w:val="28"/>
        </w:rPr>
        <w:t>项，陕西省软科学项目</w:t>
      </w:r>
      <w:r>
        <w:rPr>
          <w:rFonts w:hint="eastAsia" w:ascii="宋体" w:hAnsi="宋体" w:cs="宋体"/>
          <w:sz w:val="28"/>
          <w:szCs w:val="28"/>
          <w:lang w:val="en-US" w:eastAsia="zh-CN"/>
        </w:rPr>
        <w:t>49</w:t>
      </w:r>
      <w:r>
        <w:rPr>
          <w:rFonts w:hint="eastAsia" w:ascii="宋体" w:hAnsi="宋体" w:eastAsia="宋体" w:cs="宋体"/>
          <w:sz w:val="28"/>
          <w:szCs w:val="28"/>
        </w:rPr>
        <w:t>项，丝绸之路研究院科研项目</w:t>
      </w:r>
      <w:r>
        <w:rPr>
          <w:rFonts w:hint="eastAsia" w:ascii="宋体" w:hAnsi="宋体" w:cs="宋体"/>
          <w:sz w:val="28"/>
          <w:szCs w:val="28"/>
          <w:lang w:val="en-US" w:eastAsia="zh-CN"/>
        </w:rPr>
        <w:t>14</w:t>
      </w:r>
      <w:r>
        <w:rPr>
          <w:rFonts w:hint="eastAsia" w:ascii="宋体" w:hAnsi="宋体" w:eastAsia="宋体" w:cs="宋体"/>
          <w:sz w:val="28"/>
          <w:szCs w:val="28"/>
        </w:rPr>
        <w:t>项，陕西省社科联研究项目</w:t>
      </w:r>
      <w:r>
        <w:rPr>
          <w:rFonts w:hint="eastAsia" w:ascii="宋体" w:hAnsi="宋体" w:cs="宋体"/>
          <w:sz w:val="28"/>
          <w:szCs w:val="28"/>
          <w:lang w:val="en-US" w:eastAsia="zh-CN"/>
        </w:rPr>
        <w:t>19</w:t>
      </w:r>
      <w:r>
        <w:rPr>
          <w:rFonts w:hint="eastAsia" w:ascii="宋体" w:hAnsi="宋体" w:eastAsia="宋体" w:cs="宋体"/>
          <w:sz w:val="28"/>
          <w:szCs w:val="28"/>
        </w:rPr>
        <w:t>项，陕西省教育科学规划项目</w:t>
      </w:r>
      <w:r>
        <w:rPr>
          <w:rFonts w:hint="eastAsia" w:ascii="宋体" w:hAnsi="宋体" w:cs="宋体"/>
          <w:sz w:val="28"/>
          <w:szCs w:val="28"/>
          <w:lang w:val="en-US" w:eastAsia="zh-CN"/>
        </w:rPr>
        <w:t>6</w:t>
      </w:r>
      <w:r>
        <w:rPr>
          <w:rFonts w:hint="eastAsia" w:ascii="宋体" w:hAnsi="宋体" w:eastAsia="宋体" w:cs="宋体"/>
          <w:sz w:val="28"/>
          <w:szCs w:val="28"/>
        </w:rPr>
        <w:t>项，</w:t>
      </w:r>
      <w:bookmarkStart w:id="0" w:name="_Toc19090820"/>
      <w:r>
        <w:rPr>
          <w:rFonts w:hint="eastAsia" w:ascii="宋体" w:hAnsi="宋体" w:eastAsia="宋体" w:cs="宋体"/>
          <w:sz w:val="28"/>
          <w:szCs w:val="28"/>
        </w:rPr>
        <w:t>陕西省教育厅人文社科研究计划项目</w:t>
      </w:r>
      <w:bookmarkEnd w:id="0"/>
      <w:r>
        <w:rPr>
          <w:rFonts w:hint="eastAsia" w:ascii="宋体" w:hAnsi="宋体" w:cs="宋体"/>
          <w:sz w:val="28"/>
          <w:szCs w:val="28"/>
          <w:lang w:val="en-US" w:eastAsia="zh-CN"/>
        </w:rPr>
        <w:t>22</w:t>
      </w:r>
      <w:r>
        <w:rPr>
          <w:rFonts w:hint="eastAsia" w:ascii="宋体" w:hAnsi="宋体" w:eastAsia="宋体" w:cs="宋体"/>
          <w:sz w:val="28"/>
          <w:szCs w:val="28"/>
        </w:rPr>
        <w:t>项，西安市社科基金项目</w:t>
      </w:r>
      <w:r>
        <w:rPr>
          <w:rFonts w:hint="eastAsia" w:ascii="宋体" w:hAnsi="宋体" w:cs="宋体"/>
          <w:sz w:val="28"/>
          <w:szCs w:val="28"/>
          <w:lang w:val="en-US" w:eastAsia="zh-CN"/>
        </w:rPr>
        <w:t>11</w:t>
      </w:r>
      <w:r>
        <w:rPr>
          <w:rFonts w:hint="eastAsia" w:ascii="宋体" w:hAnsi="宋体" w:eastAsia="宋体" w:cs="宋体"/>
          <w:sz w:val="28"/>
          <w:szCs w:val="28"/>
        </w:rPr>
        <w:t>项，学校学术著作资助项目6项，院级科研基金扶持计划项目</w:t>
      </w:r>
      <w:r>
        <w:rPr>
          <w:rFonts w:hint="eastAsia" w:ascii="宋体" w:hAnsi="宋体" w:cs="宋体"/>
          <w:sz w:val="28"/>
          <w:szCs w:val="28"/>
          <w:lang w:val="en-US" w:eastAsia="zh-CN"/>
        </w:rPr>
        <w:t>1</w:t>
      </w:r>
      <w:r>
        <w:rPr>
          <w:rFonts w:hint="eastAsia" w:ascii="宋体" w:hAnsi="宋体" w:eastAsia="宋体" w:cs="宋体"/>
          <w:sz w:val="28"/>
          <w:szCs w:val="28"/>
        </w:rPr>
        <w:t>8项。组织</w:t>
      </w:r>
      <w:r>
        <w:rPr>
          <w:rFonts w:hint="eastAsia" w:ascii="宋体" w:hAnsi="宋体" w:cs="宋体"/>
          <w:sz w:val="28"/>
          <w:szCs w:val="28"/>
          <w:lang w:val="en-US" w:eastAsia="zh-CN"/>
        </w:rPr>
        <w:t>10</w:t>
      </w:r>
      <w:r>
        <w:rPr>
          <w:rFonts w:hint="eastAsia" w:ascii="宋体" w:hAnsi="宋体" w:eastAsia="宋体" w:cs="宋体"/>
          <w:sz w:val="28"/>
          <w:szCs w:val="28"/>
        </w:rPr>
        <w:t>位老师申报2017年陕西省第十三次哲学社会科学优秀成果奖。</w:t>
      </w:r>
    </w:p>
    <w:p>
      <w:p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rPr>
        <w:t>2.获批</w:t>
      </w:r>
      <w:r>
        <w:rPr>
          <w:rFonts w:hint="eastAsia" w:ascii="宋体" w:hAnsi="宋体"/>
          <w:color w:val="000000"/>
          <w:sz w:val="28"/>
          <w:szCs w:val="28"/>
          <w:lang w:eastAsia="zh-CN"/>
        </w:rPr>
        <w:t>省部级及以上项目</w:t>
      </w:r>
      <w:r>
        <w:rPr>
          <w:rFonts w:hint="eastAsia" w:ascii="宋体" w:hAnsi="宋体"/>
          <w:color w:val="000000"/>
          <w:sz w:val="28"/>
          <w:szCs w:val="28"/>
          <w:lang w:val="en-US" w:eastAsia="zh-CN"/>
        </w:rPr>
        <w:t>30</w:t>
      </w:r>
      <w:r>
        <w:rPr>
          <w:rFonts w:hint="eastAsia" w:ascii="宋体" w:hAnsi="宋体"/>
          <w:color w:val="000000"/>
          <w:sz w:val="28"/>
          <w:szCs w:val="28"/>
          <w:lang w:eastAsia="zh-CN"/>
        </w:rPr>
        <w:t>多项。其中国家社科项目</w:t>
      </w:r>
      <w:r>
        <w:rPr>
          <w:rFonts w:hint="eastAsia" w:ascii="宋体" w:hAnsi="宋体"/>
          <w:color w:val="000000"/>
          <w:sz w:val="28"/>
          <w:szCs w:val="28"/>
          <w:lang w:val="en-US" w:eastAsia="zh-CN"/>
        </w:rPr>
        <w:t>1项，教育部项目3项，其他省部级项目28项，到账经费近300万元。</w:t>
      </w:r>
    </w:p>
    <w:p>
      <w:p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3.获批陕西省哲学社会科学成果奖2项。</w:t>
      </w:r>
    </w:p>
    <w:p>
      <w:p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4.学术论文发表情况。基础学术组织改革以后，各学部老师积极投入精力进行学术论文写作，截止目前，商学院一共在核心期刊发表学术论文100余篇。</w:t>
      </w:r>
    </w:p>
    <w:p>
      <w:p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5.整理全院教师的科研成果。全面整理上个聘期全院教授科研成果，为2016-2018聘期聘任工作的顺利考核提供科研支撑。</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w:t>
      </w:r>
      <w:r>
        <w:rPr>
          <w:rFonts w:hint="eastAsia" w:ascii="宋体" w:hAnsi="宋体"/>
          <w:color w:val="000000"/>
          <w:sz w:val="28"/>
          <w:szCs w:val="28"/>
          <w:lang w:eastAsia="zh-CN"/>
        </w:rPr>
        <w:t>接待教育部专家对圆通实验室</w:t>
      </w:r>
      <w:r>
        <w:rPr>
          <w:rFonts w:hint="eastAsia" w:ascii="宋体" w:hAnsi="宋体"/>
          <w:color w:val="000000"/>
          <w:sz w:val="28"/>
          <w:szCs w:val="28"/>
        </w:rPr>
        <w:t>的考察</w:t>
      </w:r>
      <w:r>
        <w:rPr>
          <w:rFonts w:hint="eastAsia" w:ascii="宋体" w:hAnsi="宋体"/>
          <w:color w:val="000000"/>
          <w:sz w:val="28"/>
          <w:szCs w:val="28"/>
          <w:lang w:eastAsia="zh-CN"/>
        </w:rPr>
        <w:t>。分别在</w:t>
      </w:r>
      <w:r>
        <w:rPr>
          <w:rFonts w:hint="eastAsia" w:ascii="宋体" w:hAnsi="宋体"/>
          <w:color w:val="000000"/>
          <w:sz w:val="28"/>
          <w:szCs w:val="28"/>
          <w:lang w:val="en-US" w:eastAsia="zh-CN"/>
        </w:rPr>
        <w:t>2016年8</w:t>
      </w:r>
      <w:r>
        <w:rPr>
          <w:rFonts w:hint="eastAsia" w:ascii="宋体" w:hAnsi="宋体"/>
          <w:color w:val="000000"/>
          <w:sz w:val="28"/>
          <w:szCs w:val="28"/>
        </w:rPr>
        <w:t>月</w:t>
      </w:r>
      <w:r>
        <w:rPr>
          <w:rFonts w:hint="eastAsia" w:ascii="宋体" w:hAnsi="宋体"/>
          <w:color w:val="000000"/>
          <w:sz w:val="28"/>
          <w:szCs w:val="28"/>
          <w:lang w:val="en-US" w:eastAsia="zh-CN"/>
        </w:rPr>
        <w:t>21</w:t>
      </w:r>
      <w:r>
        <w:rPr>
          <w:rFonts w:hint="eastAsia" w:ascii="宋体" w:hAnsi="宋体"/>
          <w:color w:val="000000"/>
          <w:sz w:val="28"/>
          <w:szCs w:val="28"/>
        </w:rPr>
        <w:t>日</w:t>
      </w:r>
      <w:r>
        <w:rPr>
          <w:rFonts w:hint="eastAsia" w:ascii="宋体" w:hAnsi="宋体"/>
          <w:color w:val="000000"/>
          <w:sz w:val="28"/>
          <w:szCs w:val="28"/>
          <w:lang w:eastAsia="zh-CN"/>
        </w:rPr>
        <w:t>和</w:t>
      </w:r>
      <w:r>
        <w:rPr>
          <w:rFonts w:hint="eastAsia" w:ascii="宋体" w:hAnsi="宋体"/>
          <w:color w:val="000000"/>
          <w:sz w:val="28"/>
          <w:szCs w:val="28"/>
          <w:lang w:val="en-US" w:eastAsia="zh-CN"/>
        </w:rPr>
        <w:t>2017年</w:t>
      </w:r>
      <w:r>
        <w:rPr>
          <w:rFonts w:hint="eastAsia" w:ascii="宋体" w:hAnsi="宋体" w:eastAsia="宋体" w:cs="宋体"/>
          <w:sz w:val="28"/>
          <w:szCs w:val="28"/>
        </w:rPr>
        <w:t>4月27日接待教育部学校规划建设发展中心王友磊主任</w:t>
      </w:r>
      <w:r>
        <w:rPr>
          <w:rFonts w:hint="eastAsia" w:ascii="宋体" w:hAnsi="宋体" w:cs="宋体"/>
          <w:sz w:val="28"/>
          <w:szCs w:val="28"/>
          <w:lang w:eastAsia="zh-CN"/>
        </w:rPr>
        <w:t>和</w:t>
      </w:r>
      <w:r>
        <w:rPr>
          <w:rFonts w:hint="eastAsia" w:ascii="宋体" w:hAnsi="宋体"/>
          <w:color w:val="000000"/>
          <w:sz w:val="28"/>
          <w:szCs w:val="28"/>
          <w:lang w:eastAsia="zh-CN"/>
        </w:rPr>
        <w:t>刘志敏处长</w:t>
      </w:r>
      <w:r>
        <w:rPr>
          <w:rFonts w:hint="eastAsia" w:ascii="宋体" w:hAnsi="宋体"/>
          <w:color w:val="000000"/>
          <w:sz w:val="28"/>
          <w:szCs w:val="28"/>
        </w:rPr>
        <w:t>及省教育厅领导对商学院</w:t>
      </w:r>
      <w:r>
        <w:rPr>
          <w:rFonts w:hint="eastAsia" w:ascii="宋体" w:hAnsi="宋体"/>
          <w:color w:val="000000"/>
          <w:sz w:val="28"/>
          <w:szCs w:val="28"/>
          <w:lang w:eastAsia="zh-CN"/>
        </w:rPr>
        <w:t>圆通实验室</w:t>
      </w:r>
      <w:r>
        <w:rPr>
          <w:rFonts w:hint="eastAsia" w:ascii="宋体" w:hAnsi="宋体"/>
          <w:color w:val="000000"/>
          <w:sz w:val="28"/>
          <w:szCs w:val="28"/>
        </w:rPr>
        <w:t>的考察。</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w:t>
      </w:r>
      <w:r>
        <w:rPr>
          <w:rFonts w:hint="eastAsia" w:ascii="宋体" w:hAnsi="宋体"/>
          <w:color w:val="000000"/>
          <w:sz w:val="28"/>
          <w:szCs w:val="28"/>
          <w:lang w:eastAsia="zh-CN"/>
        </w:rPr>
        <w:t>开展学术活动月活动。为了活跃学术氛围，促进学术互动和科技创新，提高教师科研创新能力，增加学生理论和实践的契合度，商学院每年都开展了学术活动月活动，</w:t>
      </w:r>
      <w:r>
        <w:rPr>
          <w:rFonts w:hint="eastAsia" w:ascii="宋体" w:hAnsi="宋体"/>
          <w:color w:val="000000"/>
          <w:sz w:val="28"/>
          <w:szCs w:val="28"/>
        </w:rPr>
        <w:t>邀请</w:t>
      </w:r>
      <w:r>
        <w:rPr>
          <w:rFonts w:hint="eastAsia" w:ascii="宋体" w:hAnsi="宋体"/>
          <w:color w:val="000000"/>
          <w:sz w:val="28"/>
          <w:szCs w:val="28"/>
          <w:lang w:eastAsia="zh-CN"/>
        </w:rPr>
        <w:t>西安交通大学田高良等多位</w:t>
      </w:r>
      <w:r>
        <w:rPr>
          <w:rFonts w:hint="eastAsia" w:ascii="宋体" w:hAnsi="宋体"/>
          <w:color w:val="000000"/>
          <w:sz w:val="28"/>
          <w:szCs w:val="28"/>
        </w:rPr>
        <w:t>高校教授</w:t>
      </w:r>
      <w:r>
        <w:rPr>
          <w:rFonts w:hint="eastAsia" w:ascii="宋体" w:hAnsi="宋体"/>
          <w:color w:val="000000"/>
          <w:sz w:val="28"/>
          <w:szCs w:val="28"/>
          <w:lang w:eastAsia="zh-CN"/>
        </w:rPr>
        <w:t>和中兴科技陈虎</w:t>
      </w:r>
      <w:r>
        <w:rPr>
          <w:rFonts w:hint="eastAsia" w:ascii="宋体" w:hAnsi="宋体"/>
          <w:color w:val="000000"/>
          <w:sz w:val="28"/>
          <w:szCs w:val="28"/>
        </w:rPr>
        <w:t>等多位企业专家来我院做学术报告。</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w:t>
      </w:r>
      <w:r>
        <w:rPr>
          <w:rFonts w:hint="eastAsia" w:ascii="宋体" w:hAnsi="宋体"/>
          <w:color w:val="000000"/>
          <w:sz w:val="28"/>
          <w:szCs w:val="28"/>
          <w:lang w:eastAsia="zh-CN"/>
        </w:rPr>
        <w:t>组织高级别项目申报材料辅导讲座</w:t>
      </w:r>
      <w:r>
        <w:rPr>
          <w:rFonts w:hint="eastAsia" w:ascii="宋体" w:hAnsi="宋体"/>
          <w:color w:val="000000"/>
          <w:sz w:val="28"/>
          <w:szCs w:val="28"/>
        </w:rPr>
        <w:t>。</w:t>
      </w:r>
      <w:r>
        <w:rPr>
          <w:rFonts w:hint="eastAsia" w:ascii="宋体" w:hAnsi="宋体"/>
          <w:color w:val="000000"/>
          <w:sz w:val="28"/>
          <w:szCs w:val="28"/>
          <w:lang w:eastAsia="zh-CN"/>
        </w:rPr>
        <w:t>为了提高教师科研项目申报的成功率，商学院多次聘请校外专家对申报老师的材料进行指导。</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9</w:t>
      </w:r>
      <w:r>
        <w:rPr>
          <w:rFonts w:hint="eastAsia" w:ascii="宋体" w:hAnsi="宋体"/>
          <w:color w:val="000000"/>
          <w:sz w:val="28"/>
          <w:szCs w:val="28"/>
        </w:rPr>
        <w:t>.按科研处要求，完成了201</w:t>
      </w:r>
      <w:r>
        <w:rPr>
          <w:rFonts w:hint="eastAsia" w:ascii="宋体" w:hAnsi="宋体"/>
          <w:color w:val="000000"/>
          <w:sz w:val="28"/>
          <w:szCs w:val="28"/>
          <w:lang w:val="en-US" w:eastAsia="zh-CN"/>
        </w:rPr>
        <w:t>6-2017</w:t>
      </w:r>
      <w:r>
        <w:rPr>
          <w:rFonts w:hint="eastAsia" w:ascii="宋体" w:hAnsi="宋体"/>
          <w:color w:val="000000"/>
          <w:sz w:val="28"/>
          <w:szCs w:val="28"/>
        </w:rPr>
        <w:t>年度商学院全体教师科研成果的审核和</w:t>
      </w:r>
      <w:r>
        <w:rPr>
          <w:rFonts w:hint="eastAsia" w:ascii="宋体" w:hAnsi="宋体"/>
          <w:color w:val="000000"/>
          <w:sz w:val="28"/>
          <w:szCs w:val="28"/>
          <w:lang w:eastAsia="zh-CN"/>
        </w:rPr>
        <w:t>科研奖励</w:t>
      </w:r>
      <w:r>
        <w:rPr>
          <w:rFonts w:hint="eastAsia" w:ascii="宋体" w:hAnsi="宋体"/>
          <w:color w:val="000000"/>
          <w:sz w:val="28"/>
          <w:szCs w:val="28"/>
        </w:rPr>
        <w:t>工作。</w:t>
      </w:r>
    </w:p>
    <w:p>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lang w:val="en-US" w:eastAsia="zh-CN"/>
        </w:rPr>
        <w:t>10</w:t>
      </w:r>
      <w:r>
        <w:rPr>
          <w:rFonts w:hint="eastAsia" w:ascii="宋体" w:hAnsi="宋体"/>
          <w:color w:val="000000"/>
          <w:sz w:val="28"/>
          <w:szCs w:val="28"/>
        </w:rPr>
        <w:t>.举行形式多样的学术沙龙活动。</w:t>
      </w:r>
      <w:r>
        <w:rPr>
          <w:rFonts w:hint="eastAsia" w:ascii="宋体" w:hAnsi="宋体"/>
          <w:color w:val="000000"/>
          <w:sz w:val="28"/>
          <w:szCs w:val="28"/>
          <w:lang w:eastAsia="zh-CN"/>
        </w:rPr>
        <w:t>为了活跃学术氛围，提高各位老师科研积极性，组织了形式多样的学术沙龙活动。</w:t>
      </w:r>
    </w:p>
    <w:p>
      <w:p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11</w:t>
      </w:r>
      <w:r>
        <w:rPr>
          <w:rFonts w:hint="eastAsia" w:ascii="宋体" w:hAnsi="宋体"/>
          <w:color w:val="000000"/>
          <w:sz w:val="28"/>
          <w:szCs w:val="28"/>
        </w:rPr>
        <w:t>.企业中心对本科生开放科研项目。</w:t>
      </w:r>
      <w:r>
        <w:rPr>
          <w:rFonts w:hint="eastAsia" w:ascii="宋体" w:hAnsi="宋体"/>
          <w:color w:val="000000"/>
          <w:sz w:val="28"/>
          <w:szCs w:val="28"/>
          <w:lang w:eastAsia="zh-CN"/>
        </w:rPr>
        <w:t>为了提高本科生的科研积极性，陕西省企业管理研究中心本聘请继续推出了本科生开放</w:t>
      </w:r>
      <w:r>
        <w:rPr>
          <w:rFonts w:hint="eastAsia" w:ascii="宋体" w:hAnsi="宋体"/>
          <w:color w:val="000000"/>
          <w:sz w:val="28"/>
          <w:szCs w:val="28"/>
          <w:lang w:val="en-US" w:eastAsia="zh-CN"/>
        </w:rPr>
        <w:t>资助</w:t>
      </w:r>
      <w:r>
        <w:rPr>
          <w:rFonts w:hint="eastAsia" w:ascii="宋体" w:hAnsi="宋体"/>
          <w:color w:val="000000"/>
          <w:sz w:val="28"/>
          <w:szCs w:val="28"/>
          <w:lang w:eastAsia="zh-CN"/>
        </w:rPr>
        <w:t>项目</w:t>
      </w:r>
      <w:r>
        <w:rPr>
          <w:rFonts w:hint="eastAsia" w:ascii="宋体" w:hAnsi="宋体"/>
          <w:color w:val="000000"/>
          <w:sz w:val="28"/>
          <w:szCs w:val="28"/>
          <w:lang w:val="en-US" w:eastAsia="zh-CN"/>
        </w:rPr>
        <w:t>。</w:t>
      </w:r>
    </w:p>
    <w:p>
      <w:pPr>
        <w:spacing w:line="360" w:lineRule="auto"/>
        <w:ind w:firstLine="560" w:firstLineChars="200"/>
        <w:jc w:val="left"/>
        <w:rPr>
          <w:rFonts w:hint="eastAsia" w:ascii="宋体" w:hAnsi="宋体"/>
          <w:color w:val="000000"/>
          <w:sz w:val="28"/>
          <w:szCs w:val="28"/>
          <w:lang w:val="en-US" w:eastAsia="zh-CN"/>
        </w:rPr>
      </w:pPr>
      <w:r>
        <w:rPr>
          <w:rFonts w:hint="eastAsia" w:ascii="宋体" w:hAnsi="宋体"/>
          <w:color w:val="000000"/>
          <w:sz w:val="28"/>
          <w:szCs w:val="28"/>
          <w:lang w:val="en-US" w:eastAsia="zh-CN"/>
        </w:rPr>
        <w:t>12.</w:t>
      </w:r>
      <w:r>
        <w:rPr>
          <w:rFonts w:hint="eastAsia" w:ascii="宋体" w:hAnsi="宋体"/>
          <w:color w:val="000000"/>
          <w:sz w:val="28"/>
          <w:szCs w:val="28"/>
          <w:lang w:eastAsia="zh-CN"/>
        </w:rPr>
        <w:t>完成领导交办的其他工作。</w:t>
      </w:r>
    </w:p>
    <w:p>
      <w:pPr>
        <w:spacing w:line="360" w:lineRule="auto"/>
        <w:ind w:firstLine="562" w:firstLineChars="200"/>
        <w:jc w:val="left"/>
        <w:rPr>
          <w:rFonts w:hint="eastAsia" w:ascii="宋体" w:hAnsi="宋体" w:eastAsia="宋体"/>
          <w:b/>
          <w:color w:val="000000"/>
          <w:sz w:val="28"/>
          <w:szCs w:val="28"/>
          <w:lang w:eastAsia="zh-CN"/>
        </w:rPr>
      </w:pPr>
      <w:r>
        <w:rPr>
          <w:rFonts w:hint="eastAsia" w:ascii="宋体" w:hAnsi="宋体"/>
          <w:b/>
          <w:color w:val="000000"/>
          <w:sz w:val="28"/>
          <w:szCs w:val="28"/>
        </w:rPr>
        <w:t>（</w:t>
      </w:r>
      <w:r>
        <w:rPr>
          <w:rFonts w:hint="eastAsia" w:ascii="宋体" w:hAnsi="宋体"/>
          <w:b/>
          <w:color w:val="000000"/>
          <w:sz w:val="28"/>
          <w:szCs w:val="28"/>
          <w:lang w:eastAsia="zh-CN"/>
        </w:rPr>
        <w:t>四</w:t>
      </w:r>
      <w:r>
        <w:rPr>
          <w:rFonts w:hint="eastAsia" w:ascii="宋体" w:hAnsi="宋体"/>
          <w:b/>
          <w:color w:val="000000"/>
          <w:sz w:val="28"/>
          <w:szCs w:val="28"/>
        </w:rPr>
        <w:t>）</w:t>
      </w:r>
      <w:r>
        <w:rPr>
          <w:rFonts w:hint="eastAsia" w:ascii="宋体" w:hAnsi="宋体"/>
          <w:b/>
          <w:color w:val="000000"/>
          <w:sz w:val="28"/>
          <w:szCs w:val="28"/>
          <w:lang w:eastAsia="zh-CN"/>
        </w:rPr>
        <w:t>以</w:t>
      </w:r>
      <w:r>
        <w:rPr>
          <w:rFonts w:hint="eastAsia" w:ascii="宋体" w:hAnsi="宋体"/>
          <w:b/>
          <w:color w:val="000000"/>
          <w:sz w:val="28"/>
          <w:szCs w:val="28"/>
        </w:rPr>
        <w:t>研究生培养</w:t>
      </w:r>
      <w:r>
        <w:rPr>
          <w:rFonts w:hint="eastAsia" w:ascii="宋体" w:hAnsi="宋体"/>
          <w:b/>
          <w:color w:val="000000"/>
          <w:sz w:val="28"/>
          <w:szCs w:val="28"/>
          <w:lang w:eastAsia="zh-CN"/>
        </w:rPr>
        <w:t>为重心，全面提高研究生管理水平</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rPr>
      </w:pPr>
      <w:r>
        <w:rPr>
          <w:rFonts w:hint="eastAsia" w:ascii="宋体" w:hAnsi="宋体"/>
          <w:color w:val="000000"/>
          <w:sz w:val="28"/>
          <w:szCs w:val="28"/>
        </w:rPr>
        <w:t>1.</w:t>
      </w:r>
      <w:r>
        <w:rPr>
          <w:rFonts w:hint="eastAsia" w:ascii="宋体" w:hAnsi="宋体"/>
          <w:color w:val="000000"/>
          <w:sz w:val="28"/>
          <w:szCs w:val="28"/>
          <w:lang w:eastAsia="zh-CN"/>
        </w:rPr>
        <w:t>组织每年繁重的研究生入学考试、复试及毕业答辩工作</w:t>
      </w:r>
      <w:r>
        <w:rPr>
          <w:rFonts w:hint="eastAsia" w:ascii="宋体" w:hAnsi="宋体"/>
          <w:color w:val="000000"/>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color w:val="000000"/>
          <w:sz w:val="28"/>
          <w:szCs w:val="28"/>
        </w:rPr>
      </w:pPr>
      <w:r>
        <w:rPr>
          <w:rFonts w:hint="eastAsia" w:ascii="宋体" w:hAnsi="宋体"/>
          <w:color w:val="000000"/>
          <w:sz w:val="28"/>
          <w:szCs w:val="28"/>
        </w:rPr>
        <w:t>2.召开</w:t>
      </w:r>
      <w:r>
        <w:rPr>
          <w:rFonts w:hint="eastAsia" w:ascii="宋体" w:hAnsi="宋体"/>
          <w:color w:val="000000"/>
          <w:sz w:val="28"/>
          <w:szCs w:val="28"/>
          <w:lang w:eastAsia="zh-CN"/>
        </w:rPr>
        <w:t>会计硕士专业学位研究生外聘</w:t>
      </w:r>
      <w:r>
        <w:rPr>
          <w:rFonts w:hint="eastAsia" w:ascii="宋体" w:hAnsi="宋体"/>
          <w:color w:val="000000"/>
          <w:sz w:val="28"/>
          <w:szCs w:val="28"/>
        </w:rPr>
        <w:t>导师</w:t>
      </w:r>
      <w:r>
        <w:rPr>
          <w:rFonts w:hint="eastAsia" w:ascii="宋体" w:hAnsi="宋体"/>
          <w:color w:val="000000"/>
          <w:sz w:val="28"/>
          <w:szCs w:val="28"/>
          <w:lang w:eastAsia="zh-CN"/>
        </w:rPr>
        <w:t>座谈</w:t>
      </w:r>
      <w:r>
        <w:rPr>
          <w:rFonts w:hint="eastAsia" w:ascii="宋体" w:hAnsi="宋体"/>
          <w:color w:val="000000"/>
          <w:sz w:val="28"/>
          <w:szCs w:val="28"/>
        </w:rPr>
        <w:t>会。</w:t>
      </w:r>
      <w:r>
        <w:rPr>
          <w:rFonts w:hint="eastAsia" w:ascii="宋体" w:hAnsi="宋体"/>
          <w:color w:val="000000"/>
          <w:sz w:val="28"/>
          <w:szCs w:val="28"/>
          <w:lang w:eastAsia="zh-CN"/>
        </w:rPr>
        <w:t>通过座谈交流，</w:t>
      </w:r>
      <w:r>
        <w:rPr>
          <w:rFonts w:hint="eastAsia" w:ascii="宋体" w:hAnsi="宋体"/>
          <w:color w:val="000000"/>
          <w:sz w:val="28"/>
          <w:szCs w:val="28"/>
          <w:lang w:val="en-US" w:eastAsia="zh-CN"/>
        </w:rPr>
        <w:t>校外导师</w:t>
      </w:r>
      <w:r>
        <w:rPr>
          <w:rFonts w:hint="eastAsia" w:ascii="宋体" w:hAnsi="宋体"/>
          <w:color w:val="000000"/>
          <w:sz w:val="28"/>
          <w:szCs w:val="28"/>
        </w:rPr>
        <w:t>总结</w:t>
      </w:r>
      <w:r>
        <w:rPr>
          <w:rFonts w:hint="eastAsia" w:ascii="宋体" w:hAnsi="宋体"/>
          <w:color w:val="000000"/>
          <w:sz w:val="28"/>
          <w:szCs w:val="28"/>
          <w:lang w:eastAsia="zh-CN"/>
        </w:rPr>
        <w:t>了</w:t>
      </w:r>
      <w:r>
        <w:rPr>
          <w:rFonts w:hint="eastAsia" w:ascii="宋体" w:hAnsi="宋体"/>
          <w:color w:val="000000"/>
          <w:sz w:val="28"/>
          <w:szCs w:val="28"/>
        </w:rPr>
        <w:t>在指导研究生论文写作中存在的一些问题</w:t>
      </w:r>
      <w:r>
        <w:rPr>
          <w:rFonts w:hint="eastAsia" w:ascii="宋体" w:hAnsi="宋体"/>
          <w:color w:val="000000"/>
          <w:sz w:val="28"/>
          <w:szCs w:val="28"/>
          <w:lang w:eastAsia="zh-CN"/>
        </w:rPr>
        <w:t>，并对会计专业硕士培养提出了自己的建议。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rPr>
      </w:pPr>
      <w:r>
        <w:rPr>
          <w:rFonts w:hint="eastAsia" w:ascii="宋体" w:hAnsi="宋体"/>
          <w:color w:val="000000"/>
          <w:sz w:val="28"/>
          <w:szCs w:val="28"/>
        </w:rPr>
        <w:t>3.</w:t>
      </w:r>
      <w:r>
        <w:rPr>
          <w:rFonts w:hint="eastAsia" w:ascii="宋体" w:hAnsi="宋体"/>
          <w:color w:val="000000"/>
          <w:sz w:val="28"/>
          <w:szCs w:val="28"/>
          <w:lang w:eastAsia="zh-CN"/>
        </w:rPr>
        <w:t>完善</w:t>
      </w:r>
      <w:r>
        <w:rPr>
          <w:rFonts w:hint="eastAsia" w:ascii="宋体" w:hAnsi="宋体"/>
          <w:color w:val="000000"/>
          <w:sz w:val="28"/>
          <w:szCs w:val="28"/>
        </w:rPr>
        <w:t>会计硕士专业</w:t>
      </w:r>
      <w:r>
        <w:rPr>
          <w:rFonts w:hint="eastAsia" w:ascii="宋体" w:hAnsi="宋体"/>
          <w:color w:val="000000"/>
          <w:sz w:val="28"/>
          <w:szCs w:val="28"/>
          <w:lang w:eastAsia="zh-CN"/>
        </w:rPr>
        <w:t>学位研究生</w:t>
      </w:r>
      <w:r>
        <w:rPr>
          <w:rFonts w:hint="eastAsia" w:ascii="宋体" w:hAnsi="宋体"/>
          <w:color w:val="000000"/>
          <w:sz w:val="28"/>
          <w:szCs w:val="28"/>
        </w:rPr>
        <w:t>培养方案。商学院</w:t>
      </w:r>
      <w:r>
        <w:rPr>
          <w:rFonts w:hint="eastAsia" w:ascii="宋体" w:hAnsi="宋体"/>
          <w:color w:val="000000"/>
          <w:sz w:val="28"/>
          <w:szCs w:val="28"/>
          <w:lang w:eastAsia="zh-CN"/>
        </w:rPr>
        <w:t>根据学校安排和会计硕士培养现状，对</w:t>
      </w:r>
      <w:r>
        <w:rPr>
          <w:rFonts w:hint="eastAsia" w:ascii="宋体" w:hAnsi="宋体"/>
          <w:color w:val="000000"/>
          <w:sz w:val="28"/>
          <w:szCs w:val="28"/>
        </w:rPr>
        <w:t>《商学院会计硕士专业培养方案》</w:t>
      </w:r>
      <w:r>
        <w:rPr>
          <w:rFonts w:hint="eastAsia" w:ascii="宋体" w:hAnsi="宋体"/>
          <w:color w:val="000000"/>
          <w:sz w:val="28"/>
          <w:szCs w:val="28"/>
          <w:lang w:eastAsia="zh-CN"/>
        </w:rPr>
        <w:t>进行了</w:t>
      </w:r>
      <w:r>
        <w:rPr>
          <w:rFonts w:hint="eastAsia" w:ascii="宋体" w:hAnsi="宋体"/>
          <w:color w:val="000000"/>
          <w:sz w:val="28"/>
          <w:szCs w:val="28"/>
        </w:rPr>
        <w:t>修</w:t>
      </w:r>
      <w:r>
        <w:rPr>
          <w:rFonts w:hint="eastAsia" w:ascii="宋体" w:hAnsi="宋体"/>
          <w:color w:val="000000"/>
          <w:sz w:val="28"/>
          <w:szCs w:val="28"/>
          <w:lang w:eastAsia="zh-CN"/>
        </w:rPr>
        <w:t>改和完善</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4.修订工商管理一级学科硕士研究生培养方案。根据研究生部统一安排和部署，商学院从2016年开始了工商管理大类研究生培养方案的修订工作。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5.</w:t>
      </w:r>
      <w:r>
        <w:rPr>
          <w:rFonts w:hint="eastAsia" w:ascii="宋体" w:hAnsi="宋体"/>
          <w:color w:val="000000"/>
          <w:sz w:val="28"/>
          <w:szCs w:val="28"/>
          <w:lang w:eastAsia="zh-CN"/>
        </w:rPr>
        <w:t>认真组织各</w:t>
      </w:r>
      <w:r>
        <w:rPr>
          <w:rFonts w:hint="eastAsia" w:ascii="宋体" w:hAnsi="宋体"/>
          <w:color w:val="000000"/>
          <w:sz w:val="28"/>
          <w:szCs w:val="28"/>
        </w:rPr>
        <w:t>级</w:t>
      </w:r>
      <w:r>
        <w:rPr>
          <w:rFonts w:hint="eastAsia" w:ascii="宋体" w:hAnsi="宋体"/>
          <w:color w:val="000000"/>
          <w:sz w:val="28"/>
          <w:szCs w:val="28"/>
          <w:lang w:eastAsia="zh-CN"/>
        </w:rPr>
        <w:t>研究生</w:t>
      </w:r>
      <w:r>
        <w:rPr>
          <w:rFonts w:hint="eastAsia" w:ascii="宋体" w:hAnsi="宋体"/>
          <w:color w:val="000000"/>
          <w:sz w:val="28"/>
          <w:szCs w:val="28"/>
        </w:rPr>
        <w:t>双向</w:t>
      </w:r>
      <w:r>
        <w:rPr>
          <w:rFonts w:hint="eastAsia" w:ascii="宋体" w:hAnsi="宋体"/>
          <w:color w:val="000000"/>
          <w:sz w:val="28"/>
          <w:szCs w:val="28"/>
          <w:lang w:eastAsia="zh-CN"/>
        </w:rPr>
        <w:t>会</w:t>
      </w:r>
      <w:r>
        <w:rPr>
          <w:rFonts w:hint="eastAsia" w:ascii="宋体" w:hAnsi="宋体"/>
          <w:color w:val="000000"/>
          <w:sz w:val="28"/>
          <w:szCs w:val="28"/>
        </w:rPr>
        <w:t>。</w:t>
      </w:r>
      <w:r>
        <w:rPr>
          <w:rFonts w:hint="eastAsia" w:ascii="宋体" w:hAnsi="宋体"/>
          <w:color w:val="000000"/>
          <w:sz w:val="28"/>
          <w:szCs w:val="28"/>
          <w:lang w:eastAsia="zh-CN"/>
        </w:rPr>
        <w:t>商学院研究生</w:t>
      </w:r>
      <w:r>
        <w:rPr>
          <w:rFonts w:hint="eastAsia" w:ascii="宋体" w:hAnsi="宋体"/>
          <w:color w:val="000000"/>
          <w:sz w:val="28"/>
          <w:szCs w:val="28"/>
          <w:lang w:val="en-US" w:eastAsia="zh-CN"/>
        </w:rPr>
        <w:t>导师涉及到商学院、管理学院、经济学院、信息学院、公共管理学院以及研究生部等学院和学校部分职能部门，因此导师和研究生双向选择难度大，但是通过大量宣传和沟通，每级研究生都能选到满意的导师。</w:t>
      </w:r>
    </w:p>
    <w:p>
      <w:pPr>
        <w:spacing w:line="560" w:lineRule="exact"/>
        <w:ind w:firstLine="560" w:firstLineChars="200"/>
        <w:jc w:val="left"/>
        <w:rPr>
          <w:rFonts w:hint="eastAsia" w:ascii="宋体" w:hAnsi="宋体"/>
          <w:color w:val="000000"/>
          <w:sz w:val="28"/>
          <w:szCs w:val="28"/>
          <w:lang w:val="en-US" w:eastAsia="zh-CN"/>
        </w:rPr>
      </w:pPr>
      <w:r>
        <w:rPr>
          <w:rFonts w:hint="eastAsia" w:ascii="宋体" w:hAnsi="宋体" w:cs="宋体"/>
          <w:sz w:val="28"/>
          <w:szCs w:val="28"/>
          <w:lang w:val="en-US" w:eastAsia="zh-CN"/>
        </w:rPr>
        <w:t>6</w:t>
      </w:r>
      <w:r>
        <w:rPr>
          <w:rFonts w:hint="eastAsia" w:ascii="宋体" w:hAnsi="宋体" w:eastAsia="宋体" w:cs="宋体"/>
          <w:sz w:val="28"/>
          <w:szCs w:val="28"/>
        </w:rPr>
        <w:t>.完成</w:t>
      </w:r>
      <w:r>
        <w:rPr>
          <w:rFonts w:hint="eastAsia" w:ascii="宋体" w:hAnsi="宋体" w:eastAsia="宋体" w:cs="宋体"/>
          <w:sz w:val="28"/>
          <w:szCs w:val="28"/>
          <w:lang w:eastAsia="zh-CN"/>
        </w:rPr>
        <w:t>工商管理硕士专业学位（</w:t>
      </w:r>
      <w:r>
        <w:rPr>
          <w:rFonts w:hint="eastAsia" w:ascii="宋体" w:hAnsi="宋体" w:eastAsia="宋体" w:cs="宋体"/>
          <w:sz w:val="28"/>
          <w:szCs w:val="28"/>
          <w:lang w:val="en-US" w:eastAsia="zh-CN"/>
        </w:rPr>
        <w:t>MBA</w:t>
      </w:r>
      <w:r>
        <w:rPr>
          <w:rFonts w:hint="eastAsia" w:ascii="宋体" w:hAnsi="宋体" w:eastAsia="宋体" w:cs="宋体"/>
          <w:sz w:val="28"/>
          <w:szCs w:val="28"/>
          <w:lang w:eastAsia="zh-CN"/>
        </w:rPr>
        <w:t>）培养方案的</w:t>
      </w:r>
      <w:r>
        <w:rPr>
          <w:rFonts w:hint="eastAsia" w:ascii="宋体" w:hAnsi="宋体" w:cs="宋体"/>
          <w:sz w:val="28"/>
          <w:szCs w:val="28"/>
          <w:lang w:eastAsia="zh-CN"/>
        </w:rPr>
        <w:t>制定</w:t>
      </w:r>
      <w:r>
        <w:rPr>
          <w:rFonts w:hint="eastAsia" w:ascii="宋体" w:hAnsi="宋体" w:eastAsia="宋体" w:cs="宋体"/>
          <w:sz w:val="28"/>
          <w:szCs w:val="28"/>
          <w:lang w:eastAsia="zh-CN"/>
        </w:rPr>
        <w:t>工作，并</w:t>
      </w:r>
      <w:r>
        <w:rPr>
          <w:rFonts w:hint="eastAsia" w:ascii="宋体" w:hAnsi="宋体" w:cs="宋体"/>
          <w:sz w:val="28"/>
          <w:szCs w:val="28"/>
          <w:lang w:eastAsia="zh-CN"/>
        </w:rPr>
        <w:t>通过</w:t>
      </w:r>
      <w:r>
        <w:rPr>
          <w:rFonts w:hint="eastAsia" w:ascii="宋体" w:hAnsi="宋体" w:eastAsia="宋体" w:cs="宋体"/>
          <w:sz w:val="28"/>
          <w:szCs w:val="28"/>
          <w:lang w:eastAsia="zh-CN"/>
        </w:rPr>
        <w:t>学校领导的</w:t>
      </w:r>
      <w:r>
        <w:rPr>
          <w:rFonts w:hint="eastAsia" w:ascii="宋体" w:hAnsi="宋体" w:cs="宋体"/>
          <w:sz w:val="28"/>
          <w:szCs w:val="28"/>
          <w:lang w:eastAsia="zh-CN"/>
        </w:rPr>
        <w:t>审核，为</w:t>
      </w:r>
      <w:r>
        <w:rPr>
          <w:rFonts w:hint="eastAsia" w:ascii="宋体" w:hAnsi="宋体" w:cs="宋体"/>
          <w:sz w:val="28"/>
          <w:szCs w:val="28"/>
          <w:lang w:val="en-US" w:eastAsia="zh-CN"/>
        </w:rPr>
        <w:t>2019年招生做好准备</w:t>
      </w:r>
      <w:r>
        <w:rPr>
          <w:rFonts w:hint="eastAsia" w:ascii="宋体" w:hAnsi="宋体" w:eastAsia="宋体" w:cs="宋体"/>
          <w:sz w:val="28"/>
          <w:szCs w:val="28"/>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7</w:t>
      </w:r>
      <w:r>
        <w:rPr>
          <w:rFonts w:hint="eastAsia" w:ascii="宋体" w:hAnsi="宋体"/>
          <w:color w:val="000000"/>
          <w:sz w:val="28"/>
          <w:szCs w:val="28"/>
        </w:rPr>
        <w:t>.</w:t>
      </w:r>
      <w:r>
        <w:rPr>
          <w:rFonts w:hint="eastAsia" w:ascii="宋体" w:hAnsi="宋体"/>
          <w:color w:val="000000"/>
          <w:sz w:val="28"/>
          <w:szCs w:val="28"/>
          <w:lang w:eastAsia="zh-CN"/>
        </w:rPr>
        <w:t>对新增导师资格进行认真评审。商学院</w:t>
      </w:r>
      <w:r>
        <w:rPr>
          <w:rFonts w:hint="eastAsia" w:ascii="宋体" w:hAnsi="宋体"/>
          <w:color w:val="000000"/>
          <w:sz w:val="28"/>
          <w:szCs w:val="28"/>
          <w:lang w:val="en-US" w:eastAsia="zh-CN"/>
        </w:rPr>
        <w:t>召开学术分委员会议对工商管理学科和会计硕士及工商管理硕士研究生新增导师的任职资格进行了全面审核。</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8.完成2016、2017、2018年的新晋导师的遴选考核等工作，组织每年的研究生招生宣传。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9.完成领导交办的其他工作。</w:t>
      </w:r>
    </w:p>
    <w:p>
      <w:pPr>
        <w:spacing w:line="360" w:lineRule="auto"/>
        <w:ind w:firstLine="562" w:firstLineChars="200"/>
        <w:jc w:val="left"/>
        <w:rPr>
          <w:rFonts w:hint="eastAsia" w:ascii="宋体" w:hAnsi="宋体"/>
          <w:b/>
          <w:color w:val="000000"/>
          <w:sz w:val="28"/>
          <w:szCs w:val="28"/>
          <w:lang w:val="en-US" w:eastAsia="zh-CN"/>
        </w:rPr>
      </w:pPr>
      <w:r>
        <w:rPr>
          <w:rFonts w:hint="eastAsia" w:ascii="宋体" w:hAnsi="宋体"/>
          <w:b/>
          <w:color w:val="000000"/>
          <w:sz w:val="28"/>
          <w:szCs w:val="28"/>
          <w:lang w:val="en-US" w:eastAsia="zh-CN"/>
        </w:rPr>
        <w:t>（五）个人科研成果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1.在CSSCI来源期刊发表学术论文4篇；在国家级专业出版社出版学术著作1部；主持横向课题1项，到账经费5万元；申报省部级以上项目3项；参与教育部等省部级科研项目4项，横向课题1项；获得西安财经学院第八届优秀科学技术成果奖二等奖1项；参与发明专利1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2.获得博士研究生国家奖学金。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3.带领学生到企业调研、完成调研报告等撰写工作，按时结项。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4.顺利通过副研究员资格评审。</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5.顺利通过学校会计硕士专业学位导师资格评审。</w:t>
      </w:r>
    </w:p>
    <w:p>
      <w:pPr>
        <w:spacing w:line="360" w:lineRule="auto"/>
        <w:ind w:firstLine="562" w:firstLineChars="200"/>
        <w:jc w:val="left"/>
        <w:rPr>
          <w:rFonts w:hint="eastAsia" w:ascii="宋体" w:hAnsi="宋体"/>
          <w:b/>
          <w:color w:val="000000"/>
          <w:sz w:val="28"/>
          <w:szCs w:val="28"/>
          <w:lang w:val="en-US" w:eastAsia="zh-CN"/>
        </w:rPr>
      </w:pPr>
      <w:r>
        <w:rPr>
          <w:rFonts w:hint="eastAsia" w:ascii="宋体" w:hAnsi="宋体"/>
          <w:b/>
          <w:color w:val="000000"/>
          <w:sz w:val="28"/>
          <w:szCs w:val="28"/>
          <w:lang w:val="en-US" w:eastAsia="zh-CN"/>
        </w:rPr>
        <w:t>（六）廉洁自律方面</w:t>
      </w:r>
    </w:p>
    <w:p>
      <w:pPr>
        <w:keepNext w:val="0"/>
        <w:keepLines w:val="0"/>
        <w:widowControl/>
        <w:suppressLineNumbers w:val="0"/>
        <w:spacing w:before="0" w:beforeAutospacing="0" w:after="0" w:afterAutospacing="0" w:line="520" w:lineRule="exact"/>
        <w:ind w:left="0" w:right="0" w:firstLine="549"/>
        <w:jc w:val="left"/>
        <w:outlineLvl w:val="0"/>
        <w:rPr>
          <w:rFonts w:hint="eastAsia" w:ascii="宋体" w:hAnsi="宋体"/>
          <w:color w:val="000000"/>
          <w:sz w:val="28"/>
          <w:szCs w:val="28"/>
          <w:lang w:val="en-US" w:eastAsia="zh-CN"/>
        </w:rPr>
      </w:pPr>
      <w:r>
        <w:rPr>
          <w:rFonts w:hint="eastAsia" w:ascii="宋体" w:hAnsi="宋体" w:eastAsia="宋体" w:cs="宋体"/>
          <w:color w:val="333333"/>
          <w:kern w:val="0"/>
          <w:sz w:val="28"/>
          <w:szCs w:val="28"/>
          <w:lang w:val="en-US" w:eastAsia="zh-CN" w:bidi="ar"/>
        </w:rPr>
        <w:t>在工作中</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严格办事程序</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按照制度规定办事</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自觉做到不沾不贪</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不徇私情</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努力维护好学校的利益。认真学习和贯彻落实中央</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八项规定</w:t>
      </w:r>
      <w:r>
        <w:rPr>
          <w:rFonts w:hint="default"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和</w:t>
      </w:r>
      <w:bookmarkStart w:id="1" w:name="_GoBack"/>
      <w:bookmarkEnd w:id="1"/>
      <w:r>
        <w:rPr>
          <w:rFonts w:hint="eastAsia" w:ascii="宋体" w:hAnsi="宋体" w:eastAsia="宋体" w:cs="宋体"/>
          <w:color w:val="333333"/>
          <w:kern w:val="0"/>
          <w:sz w:val="28"/>
          <w:szCs w:val="28"/>
          <w:lang w:val="en-US" w:eastAsia="zh-CN" w:bidi="ar"/>
        </w:rPr>
        <w:t>六项禁令</w:t>
      </w:r>
      <w:r>
        <w:rPr>
          <w:rFonts w:hint="eastAsia" w:ascii="宋体" w:hAnsi="宋体" w:cs="宋体"/>
          <w:color w:val="333333"/>
          <w:kern w:val="0"/>
          <w:sz w:val="28"/>
          <w:szCs w:val="28"/>
          <w:lang w:val="en-US" w:eastAsia="zh-CN" w:bidi="ar"/>
        </w:rPr>
        <w:t>和</w:t>
      </w:r>
      <w:r>
        <w:rPr>
          <w:rFonts w:hint="eastAsia" w:ascii="宋体" w:hAnsi="宋体" w:eastAsia="宋体" w:cs="宋体"/>
          <w:color w:val="333333"/>
          <w:kern w:val="0"/>
          <w:sz w:val="28"/>
          <w:szCs w:val="28"/>
          <w:lang w:val="en-US" w:eastAsia="zh-CN" w:bidi="ar"/>
        </w:rPr>
        <w:t>有关廉洁自律的文件精神</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严格</w:t>
      </w:r>
      <w:r>
        <w:rPr>
          <w:rFonts w:hint="eastAsia" w:ascii="宋体" w:hAnsi="宋体" w:cs="宋体"/>
          <w:color w:val="333333"/>
          <w:kern w:val="0"/>
          <w:sz w:val="28"/>
          <w:szCs w:val="28"/>
          <w:lang w:val="en-US" w:eastAsia="zh-CN" w:bidi="ar"/>
        </w:rPr>
        <w:t>执行廉洁文件规定</w:t>
      </w:r>
      <w:r>
        <w:rPr>
          <w:rFonts w:hint="eastAsia" w:ascii="Calibri" w:hAnsi="Calibri" w:eastAsia="??_GB2312" w:cs="Calibri"/>
          <w:color w:val="333333"/>
          <w:kern w:val="0"/>
          <w:sz w:val="28"/>
          <w:szCs w:val="28"/>
          <w:lang w:val="en-US" w:eastAsia="zh-CN" w:bidi="ar"/>
        </w:rPr>
        <w:t>，</w:t>
      </w:r>
      <w:r>
        <w:rPr>
          <w:rFonts w:hint="eastAsia" w:ascii="宋体" w:hAnsi="宋体" w:eastAsia="宋体" w:cs="宋体"/>
          <w:color w:val="333333"/>
          <w:kern w:val="0"/>
          <w:sz w:val="28"/>
          <w:szCs w:val="28"/>
          <w:lang w:val="en-US" w:eastAsia="zh-CN" w:bidi="ar"/>
        </w:rPr>
        <w:t>始终对自己高标准、严要求，率先垂范，以身作则，时刻做到自重、自醒、自警、自励，自觉加强党性修养。坚决做到不拿学校给予的权力和原则做交易，谋取自己的私利。做事坚持原则，奉公守法，自觉抑制不正之风和腐败现象的侵蚀。</w:t>
      </w:r>
    </w:p>
    <w:p>
      <w:pPr>
        <w:spacing w:line="360" w:lineRule="auto"/>
        <w:jc w:val="left"/>
        <w:rPr>
          <w:rFonts w:hint="eastAsia" w:ascii="宋体" w:hAnsi="宋体"/>
          <w:b/>
          <w:color w:val="000000"/>
          <w:sz w:val="28"/>
          <w:szCs w:val="28"/>
          <w:lang w:val="en-US" w:eastAsia="zh-CN"/>
        </w:rPr>
      </w:pPr>
      <w:r>
        <w:rPr>
          <w:rFonts w:hint="eastAsia" w:ascii="宋体" w:hAnsi="宋体"/>
          <w:b/>
          <w:color w:val="000000"/>
          <w:sz w:val="28"/>
          <w:szCs w:val="28"/>
          <w:lang w:val="en-US" w:eastAsia="zh-CN"/>
        </w:rPr>
        <w:t>二、存在的主要问题及努力方向</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由于工作任务重、头绪多，尤其是在研究生下放商学院后，由于学生总数占全校近50%，严重缺乏管理人员，导致存在工作被动接受，少思考现象，在以后的工作中要加强理论学习，加强部门间沟通协调，变被动接受工作为主动工作，努力开创工作新局面。最后，感谢学院各位领导和老师的支持和配合，谢谢大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汇报人：张强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95E4B"/>
    <w:multiLevelType w:val="multilevel"/>
    <w:tmpl w:val="60B95E4B"/>
    <w:lvl w:ilvl="0" w:tentative="0">
      <w:start w:val="1"/>
      <w:numFmt w:val="japaneseCounting"/>
      <w:lvlText w:val="（%1）"/>
      <w:lvlJc w:val="left"/>
      <w:pPr>
        <w:tabs>
          <w:tab w:val="left" w:pos="993"/>
        </w:tabs>
        <w:ind w:left="993" w:hanging="855"/>
      </w:pPr>
      <w:rPr>
        <w:rFonts w:hint="default"/>
      </w:rPr>
    </w:lvl>
    <w:lvl w:ilvl="1" w:tentative="0">
      <w:start w:val="1"/>
      <w:numFmt w:val="lowerLetter"/>
      <w:lvlText w:val="%2)"/>
      <w:lvlJc w:val="left"/>
      <w:pPr>
        <w:tabs>
          <w:tab w:val="left" w:pos="978"/>
        </w:tabs>
        <w:ind w:left="978" w:hanging="420"/>
      </w:pPr>
    </w:lvl>
    <w:lvl w:ilvl="2" w:tentative="0">
      <w:start w:val="1"/>
      <w:numFmt w:val="lowerRoman"/>
      <w:lvlText w:val="%3."/>
      <w:lvlJc w:val="right"/>
      <w:pPr>
        <w:tabs>
          <w:tab w:val="left" w:pos="1398"/>
        </w:tabs>
        <w:ind w:left="1398" w:hanging="420"/>
      </w:pPr>
    </w:lvl>
    <w:lvl w:ilvl="3" w:tentative="0">
      <w:start w:val="1"/>
      <w:numFmt w:val="decimal"/>
      <w:lvlText w:val="%4."/>
      <w:lvlJc w:val="left"/>
      <w:pPr>
        <w:tabs>
          <w:tab w:val="left" w:pos="1818"/>
        </w:tabs>
        <w:ind w:left="1818" w:hanging="420"/>
      </w:pPr>
    </w:lvl>
    <w:lvl w:ilvl="4" w:tentative="0">
      <w:start w:val="1"/>
      <w:numFmt w:val="lowerLetter"/>
      <w:lvlText w:val="%5)"/>
      <w:lvlJc w:val="left"/>
      <w:pPr>
        <w:tabs>
          <w:tab w:val="left" w:pos="2238"/>
        </w:tabs>
        <w:ind w:left="2238" w:hanging="420"/>
      </w:pPr>
    </w:lvl>
    <w:lvl w:ilvl="5" w:tentative="0">
      <w:start w:val="1"/>
      <w:numFmt w:val="lowerRoman"/>
      <w:lvlText w:val="%6."/>
      <w:lvlJc w:val="right"/>
      <w:pPr>
        <w:tabs>
          <w:tab w:val="left" w:pos="2658"/>
        </w:tabs>
        <w:ind w:left="2658" w:hanging="420"/>
      </w:pPr>
    </w:lvl>
    <w:lvl w:ilvl="6" w:tentative="0">
      <w:start w:val="1"/>
      <w:numFmt w:val="decimal"/>
      <w:lvlText w:val="%7."/>
      <w:lvlJc w:val="left"/>
      <w:pPr>
        <w:tabs>
          <w:tab w:val="left" w:pos="3078"/>
        </w:tabs>
        <w:ind w:left="3078" w:hanging="420"/>
      </w:pPr>
    </w:lvl>
    <w:lvl w:ilvl="7" w:tentative="0">
      <w:start w:val="1"/>
      <w:numFmt w:val="lowerLetter"/>
      <w:lvlText w:val="%8)"/>
      <w:lvlJc w:val="left"/>
      <w:pPr>
        <w:tabs>
          <w:tab w:val="left" w:pos="3498"/>
        </w:tabs>
        <w:ind w:left="3498" w:hanging="420"/>
      </w:pPr>
    </w:lvl>
    <w:lvl w:ilvl="8" w:tentative="0">
      <w:start w:val="1"/>
      <w:numFmt w:val="lowerRoman"/>
      <w:lvlText w:val="%9."/>
      <w:lvlJc w:val="right"/>
      <w:pPr>
        <w:tabs>
          <w:tab w:val="left" w:pos="3918"/>
        </w:tabs>
        <w:ind w:left="39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377A5"/>
    <w:rsid w:val="13E06660"/>
    <w:rsid w:val="149509CD"/>
    <w:rsid w:val="18023C1F"/>
    <w:rsid w:val="256E3328"/>
    <w:rsid w:val="292220EF"/>
    <w:rsid w:val="2B1823BC"/>
    <w:rsid w:val="3A5D1734"/>
    <w:rsid w:val="4047451D"/>
    <w:rsid w:val="4B293B5C"/>
    <w:rsid w:val="4BDE0B88"/>
    <w:rsid w:val="550A21E2"/>
    <w:rsid w:val="5555223A"/>
    <w:rsid w:val="56FF705E"/>
    <w:rsid w:val="5B262937"/>
    <w:rsid w:val="6D240BEC"/>
    <w:rsid w:val="6D406D8A"/>
    <w:rsid w:val="6F0E2812"/>
    <w:rsid w:val="7DDE7A40"/>
    <w:rsid w:val="7E764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484848"/>
      <w:sz w:val="18"/>
      <w:szCs w:val="18"/>
      <w:u w:val="none"/>
    </w:rPr>
  </w:style>
  <w:style w:type="character" w:styleId="5">
    <w:name w:val="Hyperlink"/>
    <w:basedOn w:val="3"/>
    <w:qFormat/>
    <w:uiPriority w:val="0"/>
    <w:rPr>
      <w:color w:val="484848"/>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2018-10-16T02:25:35Z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