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ind w:left="0" w:right="0"/>
        <w:jc w:val="center"/>
        <w:rPr>
          <w:color w:val="1273C6"/>
          <w:sz w:val="21"/>
          <w:szCs w:val="21"/>
        </w:rPr>
      </w:pPr>
      <w:r>
        <w:rPr>
          <w:color w:val="1273C6"/>
          <w:sz w:val="21"/>
          <w:szCs w:val="21"/>
        </w:rPr>
        <w:t>2018年度国家社会科学基金项目申报公告</w:t>
      </w:r>
    </w:p>
    <w:p>
      <w:pPr>
        <w:pStyle w:val="4"/>
        <w:keepNext w:val="0"/>
        <w:keepLines w:val="0"/>
        <w:widowControl/>
        <w:suppressLineNumbers w:val="0"/>
        <w:spacing w:line="23" w:lineRule="atLeast"/>
        <w:jc w:val="left"/>
      </w:pPr>
      <w:r>
        <w:rPr>
          <w:rFonts w:hint="eastAsia" w:ascii="宋体" w:hAnsi="宋体" w:eastAsia="宋体" w:cs="宋体"/>
          <w:b w:val="0"/>
          <w:color w:val="323232"/>
          <w:sz w:val="24"/>
          <w:szCs w:val="24"/>
        </w:rPr>
        <w:t>各有关</w:t>
      </w:r>
      <w:r>
        <w:rPr>
          <w:rFonts w:hint="eastAsia" w:ascii="宋体" w:hAnsi="宋体" w:eastAsia="宋体" w:cs="宋体"/>
          <w:b w:val="0"/>
          <w:color w:val="323232"/>
          <w:sz w:val="24"/>
          <w:szCs w:val="24"/>
          <w:lang w:eastAsia="zh-CN"/>
        </w:rPr>
        <w:t>学部和</w:t>
      </w:r>
      <w:r>
        <w:rPr>
          <w:rFonts w:hint="eastAsia" w:ascii="宋体" w:hAnsi="宋体" w:eastAsia="宋体" w:cs="宋体"/>
          <w:b w:val="0"/>
          <w:color w:val="323232"/>
          <w:sz w:val="24"/>
          <w:szCs w:val="24"/>
        </w:rPr>
        <w:t>部门：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经全国哲学社会科学规划领导小组批准，现予发布《国家社科基金项目2018年度课题指南》，并就做好2018年度国家社科基金项目申报工作的有关事项公告如下：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一、申报国家社科基金项目的指导思想是，高举中国特色社会主义伟大旗帜，全面贯彻党的十九大精神，以马克思列宁主义、毛泽东思想、邓小平理论、“三个代表”重要思想、科学发展观、习近平新时代中国特色社会主义思想为指导，坚持解放思想、实事求是、与时俱进，坚持以重大现实问题为主攻方向，坚持基础研究和应用研究并重，发挥国家社科基金示范引导作用，加快构建中国特色哲学社会科学，为党和国家工作大局服务，为繁荣发展哲学社会科学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二、《国家社科基金项目2018年度课题指南》围绕深入研究阐释党的十九大精神和习近平新时代中国特色社会主义思想，在相关学科中拟定了一批重要选题，申请人可根据自己的研究专长选择申报。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三、申报国家社科基金项目，要体现鲜明的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围绕经济社会发展中的全局性、战略性和前瞻性的重大理论与实践问题，力求具有现实性、针对性和较强的决策参考价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四、课题申请人须具备下列条件：遵守中华人民共和国宪法和法律；具有独立开展研究和组织开展研究的能力，能够承担实质性研究工作；</w:t>
      </w:r>
      <w:r>
        <w:rPr>
          <w:rFonts w:hint="eastAsia" w:ascii="宋体" w:hAnsi="宋体" w:eastAsia="宋体" w:cs="宋体"/>
          <w:b/>
          <w:color w:val="323232"/>
          <w:sz w:val="24"/>
          <w:szCs w:val="24"/>
        </w:rPr>
        <w:t>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1983年3月5日后出生）。</w:t>
      </w:r>
      <w:r>
        <w:rPr>
          <w:rFonts w:hint="eastAsia" w:ascii="宋体" w:hAnsi="宋体" w:eastAsia="宋体" w:cs="宋体"/>
          <w:b w:val="0"/>
          <w:color w:val="323232"/>
          <w:sz w:val="24"/>
          <w:szCs w:val="24"/>
        </w:rPr>
        <w:t>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七、《国家社科基金项目2018年度课题指南》条目分为</w:t>
      </w:r>
      <w:r>
        <w:rPr>
          <w:rFonts w:hint="eastAsia" w:ascii="宋体" w:hAnsi="宋体" w:eastAsia="宋体" w:cs="宋体"/>
          <w:b/>
          <w:color w:val="323232"/>
          <w:sz w:val="24"/>
          <w:szCs w:val="24"/>
        </w:rPr>
        <w:t>具体条目（带*号）和方向性条目两类</w:t>
      </w:r>
      <w:r>
        <w:rPr>
          <w:rFonts w:hint="eastAsia" w:ascii="宋体" w:hAnsi="宋体" w:eastAsia="宋体" w:cs="宋体"/>
          <w:b w:val="0"/>
          <w:color w:val="323232"/>
          <w:sz w:val="24"/>
          <w:szCs w:val="24"/>
        </w:rPr>
        <w:t>。具体条目的申报，可选择不同的研究角度、方法和侧重点，也可对条目的文字表述做出适当修改。方向性条目只规定研究范围和方向，申请人要据此自行设计具体题目。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w:t>
      </w:r>
      <w:r>
        <w:rPr>
          <w:rFonts w:hint="eastAsia" w:ascii="宋体" w:hAnsi="宋体" w:eastAsia="宋体" w:cs="宋体"/>
          <w:b/>
          <w:color w:val="323232"/>
          <w:sz w:val="24"/>
          <w:szCs w:val="24"/>
        </w:rPr>
        <w:t>一般不加副标题</w:t>
      </w:r>
      <w:r>
        <w:rPr>
          <w:rFonts w:hint="eastAsia" w:ascii="宋体" w:hAnsi="宋体" w:eastAsia="宋体" w:cs="宋体"/>
          <w:b w:val="0"/>
          <w:color w:val="323232"/>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八、2018年度国家社科基金项目继续实行限额申报，限额指标另行下达。各地社科规划办、在京委托管理机构和申请单位要着力提高申报质量，适当控制申报数量，特别是要减少同类选题重复申报。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九、申报课题的资助额度为：</w:t>
      </w:r>
      <w:r>
        <w:rPr>
          <w:rFonts w:hint="eastAsia" w:ascii="宋体" w:hAnsi="宋体" w:eastAsia="宋体" w:cs="宋体"/>
          <w:b/>
          <w:color w:val="323232"/>
          <w:sz w:val="24"/>
          <w:szCs w:val="24"/>
        </w:rPr>
        <w:t>重点项目35万元，一般项目和青年项目20-22万元。</w:t>
      </w:r>
      <w:r>
        <w:rPr>
          <w:rFonts w:hint="eastAsia" w:ascii="宋体" w:hAnsi="宋体" w:eastAsia="宋体" w:cs="宋体"/>
          <w:b w:val="0"/>
          <w:color w:val="323232"/>
          <w:sz w:val="24"/>
          <w:szCs w:val="24"/>
        </w:rPr>
        <w:t>申请人应按照《国家社科基金管理办法》和《国家社会科学基金项目资金管理办法》（均可从全国社科规划办网站下载）的要求，根据实际需要编制科学合理的经费预算。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十、国家社科基金项目的完成时限，</w:t>
      </w:r>
      <w:r>
        <w:rPr>
          <w:rFonts w:hint="eastAsia" w:ascii="宋体" w:hAnsi="宋体" w:eastAsia="宋体" w:cs="宋体"/>
          <w:b/>
          <w:color w:val="323232"/>
          <w:sz w:val="24"/>
          <w:szCs w:val="24"/>
        </w:rPr>
        <w:t>基础理论研究一般为3—5年，应用对策研究一般为2—3年。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十一、为避免一题多报、交叉申请和重复立项，确保申请人有足够的时间和精力从事课题研究，2018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2018年3月5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研或已结项的各级各类项目有较大关联的申请课题，须在《申请书》中详细说明所申请项目与已承担项目的联系和区别，否则视为重复申请；不得以内容基本相同或相近的同一成果申请多家基金项目结项。（6）凡以博士学位论文或博士后出站报告为基础申报国家社科基金项目，须在《申请书》中注明所申请项目与学位论文（出站报告）的联系和区别，申请鉴定结项时须提交学位论文（出站报告）原件。（7）不得以已出版的内容基本相同的研究成果申请国家社科基金项目。（8）凡以国家社科基金项目名义发表阶段性成果或最终成果，不得同时标注多家基金项目资助字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十三、申报课题全部实行同行专家通讯初评，初评采用《活页》匿名方式，《活页》论证字数不超过七千字，要按《活页》中规定的方式列出前期相关研究成果。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十五、各地社科规划办、在京委托管理机构和基层科研管理部门要加强对申报工作的组织和指导，严格审核申报资格、前期研究成果的真实性、课题组的研究实力和必备条件等，签署明确意见。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十六、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r>
        <w:rPr>
          <w:rFonts w:hint="eastAsia" w:ascii="宋体" w:hAnsi="宋体" w:eastAsia="宋体" w:cs="宋体"/>
          <w:b/>
          <w:color w:val="323232"/>
          <w:sz w:val="24"/>
          <w:szCs w:val="24"/>
        </w:rPr>
        <w:t>全国社科规划办不直接受理个人申报。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pPr>
      <w:r>
        <w:rPr>
          <w:rFonts w:hint="eastAsia" w:ascii="宋体" w:hAnsi="宋体" w:eastAsia="宋体" w:cs="宋体"/>
          <w:b w:val="0"/>
          <w:color w:val="323232"/>
          <w:sz w:val="24"/>
          <w:szCs w:val="24"/>
        </w:rPr>
        <w:t>十七、课题申报安排：根据陕西省社科规划办和</w:t>
      </w:r>
      <w:r>
        <w:rPr>
          <w:rFonts w:hint="eastAsia" w:ascii="宋体" w:hAnsi="宋体" w:eastAsia="宋体" w:cs="宋体"/>
          <w:b w:val="0"/>
          <w:color w:val="323232"/>
          <w:sz w:val="24"/>
          <w:szCs w:val="24"/>
          <w:lang w:eastAsia="zh-CN"/>
        </w:rPr>
        <w:t>商学</w:t>
      </w:r>
      <w:bookmarkStart w:id="0" w:name="_GoBack"/>
      <w:bookmarkEnd w:id="0"/>
      <w:r>
        <w:rPr>
          <w:rFonts w:hint="eastAsia" w:ascii="宋体" w:hAnsi="宋体" w:eastAsia="宋体" w:cs="宋体"/>
          <w:b w:val="0"/>
          <w:color w:val="323232"/>
          <w:sz w:val="24"/>
          <w:szCs w:val="24"/>
          <w:lang w:eastAsia="zh-CN"/>
        </w:rPr>
        <w:t>院</w:t>
      </w:r>
      <w:r>
        <w:rPr>
          <w:rFonts w:hint="eastAsia" w:ascii="宋体" w:hAnsi="宋体" w:eastAsia="宋体" w:cs="宋体"/>
          <w:b w:val="0"/>
          <w:color w:val="323232"/>
          <w:sz w:val="24"/>
          <w:szCs w:val="24"/>
        </w:rPr>
        <w:t>工作安排，</w:t>
      </w:r>
      <w:r>
        <w:rPr>
          <w:rFonts w:hint="eastAsia" w:ascii="宋体" w:hAnsi="宋体" w:eastAsia="宋体" w:cs="宋体"/>
          <w:b/>
          <w:color w:val="323232"/>
          <w:sz w:val="24"/>
          <w:szCs w:val="24"/>
        </w:rPr>
        <w:t>2018年2月2</w:t>
      </w:r>
      <w:r>
        <w:rPr>
          <w:rFonts w:hint="eastAsia" w:ascii="宋体" w:hAnsi="宋体" w:eastAsia="宋体" w:cs="宋体"/>
          <w:b/>
          <w:color w:val="323232"/>
          <w:sz w:val="24"/>
          <w:szCs w:val="24"/>
          <w:lang w:val="en-US" w:eastAsia="zh-CN"/>
        </w:rPr>
        <w:t>7</w:t>
      </w:r>
      <w:r>
        <w:rPr>
          <w:rFonts w:hint="eastAsia" w:ascii="宋体" w:hAnsi="宋体" w:eastAsia="宋体" w:cs="宋体"/>
          <w:b/>
          <w:color w:val="323232"/>
          <w:sz w:val="24"/>
          <w:szCs w:val="24"/>
        </w:rPr>
        <w:t>日由二级学院统一</w:t>
      </w:r>
      <w:r>
        <w:rPr>
          <w:rFonts w:hint="eastAsia" w:ascii="宋体" w:hAnsi="宋体" w:eastAsia="宋体" w:cs="宋体"/>
          <w:b w:val="0"/>
          <w:color w:val="323232"/>
          <w:sz w:val="24"/>
          <w:szCs w:val="24"/>
        </w:rPr>
        <w:t>将纸质版《申请书》、《活页》（统一用A3纸双面印制、中缝装订， 1式6份）和《汇总表》及电子版材料报送至科研处项目管理科，逾期不予受理。</w:t>
      </w:r>
    </w:p>
    <w:p>
      <w:pPr>
        <w:pStyle w:val="4"/>
        <w:keepNext w:val="0"/>
        <w:keepLines w:val="0"/>
        <w:widowControl/>
        <w:suppressLineNumbers w:val="0"/>
        <w:spacing w:line="23" w:lineRule="atLeast"/>
        <w:jc w:val="left"/>
      </w:pPr>
      <w:r>
        <w:rPr>
          <w:rFonts w:hint="eastAsia" w:ascii="宋体" w:hAnsi="宋体" w:eastAsia="宋体" w:cs="宋体"/>
          <w:b w:val="0"/>
          <w:color w:val="323232"/>
          <w:sz w:val="24"/>
          <w:szCs w:val="24"/>
        </w:rPr>
        <w:t>    项目申报过程中如有其他疑问，请及时与项目管理科联系。</w:t>
      </w:r>
    </w:p>
    <w:p>
      <w:pPr>
        <w:pStyle w:val="4"/>
        <w:keepNext w:val="0"/>
        <w:keepLines w:val="0"/>
        <w:widowControl/>
        <w:suppressLineNumbers w:val="0"/>
        <w:spacing w:line="23" w:lineRule="atLeast"/>
        <w:jc w:val="left"/>
      </w:pPr>
      <w:r>
        <w:rPr>
          <w:rFonts w:hint="eastAsia" w:ascii="宋体" w:hAnsi="宋体" w:eastAsia="宋体" w:cs="宋体"/>
          <w:b w:val="0"/>
          <w:color w:val="323232"/>
          <w:sz w:val="24"/>
          <w:szCs w:val="24"/>
        </w:rPr>
        <w:t>    联系人：王晓燕 李娜</w:t>
      </w:r>
    </w:p>
    <w:p>
      <w:pPr>
        <w:pStyle w:val="4"/>
        <w:keepNext w:val="0"/>
        <w:keepLines w:val="0"/>
        <w:widowControl/>
        <w:suppressLineNumbers w:val="0"/>
        <w:spacing w:line="23" w:lineRule="atLeast"/>
        <w:jc w:val="left"/>
      </w:pPr>
      <w:r>
        <w:rPr>
          <w:rFonts w:hint="eastAsia" w:ascii="宋体" w:hAnsi="宋体" w:eastAsia="宋体" w:cs="宋体"/>
          <w:b w:val="0"/>
          <w:color w:val="323232"/>
          <w:sz w:val="24"/>
          <w:szCs w:val="24"/>
        </w:rPr>
        <w:t> 　 电话：029-81556179  13630250099</w:t>
      </w:r>
    </w:p>
    <w:p>
      <w:pPr>
        <w:pStyle w:val="4"/>
        <w:keepNext w:val="0"/>
        <w:keepLines w:val="0"/>
        <w:widowControl/>
        <w:suppressLineNumbers w:val="0"/>
        <w:spacing w:line="23" w:lineRule="atLeast"/>
        <w:jc w:val="left"/>
      </w:pPr>
      <w:r>
        <w:rPr>
          <w:rFonts w:hint="eastAsia" w:ascii="宋体" w:hAnsi="宋体" w:eastAsia="宋体" w:cs="宋体"/>
          <w:b w:val="0"/>
          <w:color w:val="323232"/>
          <w:sz w:val="24"/>
          <w:szCs w:val="24"/>
        </w:rPr>
        <w:t xml:space="preserve">    联系QQ群：西财科研管理  295707981   </w:t>
      </w:r>
    </w:p>
    <w:p>
      <w:pPr>
        <w:pStyle w:val="4"/>
        <w:keepNext w:val="0"/>
        <w:keepLines w:val="0"/>
        <w:widowControl/>
        <w:suppressLineNumbers w:val="0"/>
        <w:spacing w:line="23" w:lineRule="atLeast"/>
        <w:jc w:val="left"/>
      </w:pPr>
      <w:r>
        <w:rPr>
          <w:rFonts w:hint="eastAsia" w:ascii="宋体" w:hAnsi="宋体" w:eastAsia="宋体" w:cs="宋体"/>
          <w:b w:val="0"/>
          <w:color w:val="323232"/>
          <w:sz w:val="24"/>
          <w:szCs w:val="24"/>
        </w:rPr>
        <w:t xml:space="preserve">    电子邮箱：  </w:t>
      </w:r>
      <w:r>
        <w:rPr>
          <w:rFonts w:hint="eastAsia" w:ascii="宋体" w:hAnsi="宋体" w:eastAsia="宋体" w:cs="宋体"/>
          <w:b w:val="0"/>
          <w:color w:val="323232"/>
          <w:sz w:val="24"/>
          <w:szCs w:val="24"/>
          <w:lang w:val="en-US" w:eastAsia="zh-CN"/>
        </w:rPr>
        <w:t>1449341230</w:t>
      </w:r>
      <w:r>
        <w:rPr>
          <w:rFonts w:hint="eastAsia" w:ascii="宋体" w:hAnsi="宋体" w:eastAsia="宋体" w:cs="宋体"/>
          <w:b w:val="0"/>
          <w:color w:val="323232"/>
          <w:sz w:val="24"/>
          <w:szCs w:val="24"/>
        </w:rPr>
        <w:t>@</w:t>
      </w:r>
      <w:r>
        <w:rPr>
          <w:rFonts w:hint="eastAsia" w:ascii="宋体" w:hAnsi="宋体" w:eastAsia="宋体" w:cs="宋体"/>
          <w:b w:val="0"/>
          <w:color w:val="323232"/>
          <w:sz w:val="24"/>
          <w:szCs w:val="24"/>
          <w:lang w:val="en-US" w:eastAsia="zh-CN"/>
        </w:rPr>
        <w:t>qq</w:t>
      </w:r>
      <w:r>
        <w:rPr>
          <w:rFonts w:hint="eastAsia" w:ascii="宋体" w:hAnsi="宋体" w:eastAsia="宋体" w:cs="宋体"/>
          <w:b w:val="0"/>
          <w:color w:val="323232"/>
          <w:sz w:val="24"/>
          <w:szCs w:val="24"/>
        </w:rPr>
        <w:t>.com</w:t>
      </w:r>
    </w:p>
    <w:p>
      <w:pPr>
        <w:pStyle w:val="4"/>
        <w:keepNext w:val="0"/>
        <w:keepLines w:val="0"/>
        <w:widowControl/>
        <w:suppressLineNumbers w:val="0"/>
        <w:spacing w:line="23" w:lineRule="atLeast"/>
        <w:jc w:val="right"/>
      </w:pPr>
      <w:r>
        <w:rPr>
          <w:rFonts w:hint="eastAsia" w:ascii="宋体" w:hAnsi="宋体" w:eastAsia="宋体" w:cs="宋体"/>
          <w:b w:val="0"/>
          <w:color w:val="323232"/>
          <w:sz w:val="24"/>
          <w:szCs w:val="24"/>
          <w:lang w:eastAsia="zh-CN"/>
        </w:rPr>
        <w:t>商学院</w:t>
      </w:r>
      <w:r>
        <w:rPr>
          <w:rFonts w:hint="eastAsia" w:ascii="宋体" w:hAnsi="宋体" w:eastAsia="宋体" w:cs="宋体"/>
          <w:b w:val="0"/>
          <w:color w:val="323232"/>
          <w:sz w:val="24"/>
          <w:szCs w:val="24"/>
        </w:rPr>
        <w:t>                     </w:t>
      </w:r>
    </w:p>
    <w:p>
      <w:pPr>
        <w:pStyle w:val="4"/>
        <w:keepNext w:val="0"/>
        <w:keepLines w:val="0"/>
        <w:widowControl/>
        <w:suppressLineNumbers w:val="0"/>
        <w:spacing w:line="23" w:lineRule="atLeast"/>
        <w:jc w:val="right"/>
        <w:rPr>
          <w:rFonts w:hint="eastAsia" w:ascii="宋体" w:hAnsi="宋体" w:eastAsia="宋体" w:cs="宋体"/>
          <w:b w:val="0"/>
          <w:color w:val="323232"/>
          <w:sz w:val="24"/>
          <w:szCs w:val="24"/>
        </w:rPr>
      </w:pPr>
      <w:r>
        <w:rPr>
          <w:rFonts w:hint="eastAsia" w:ascii="宋体" w:hAnsi="宋体" w:eastAsia="宋体" w:cs="宋体"/>
          <w:b w:val="0"/>
          <w:color w:val="323232"/>
          <w:sz w:val="24"/>
          <w:szCs w:val="24"/>
        </w:rPr>
        <w:t>2017年12月22日   </w:t>
      </w:r>
    </w:p>
    <w:p>
      <w:pPr>
        <w:pStyle w:val="4"/>
        <w:keepNext w:val="0"/>
        <w:keepLines w:val="0"/>
        <w:widowControl/>
        <w:suppressLineNumbers w:val="0"/>
        <w:spacing w:line="23" w:lineRule="atLeast"/>
        <w:jc w:val="both"/>
        <w:rPr>
          <w:rFonts w:hint="eastAsia" w:ascii="宋体" w:hAnsi="宋体" w:eastAsia="宋体" w:cs="宋体"/>
          <w:b w:val="0"/>
          <w:color w:val="323232"/>
          <w:sz w:val="24"/>
          <w:szCs w:val="24"/>
          <w:lang w:val="en-US" w:eastAsia="zh-CN"/>
        </w:rPr>
      </w:pPr>
      <w:r>
        <w:rPr>
          <w:rFonts w:hint="eastAsia" w:ascii="宋体" w:hAnsi="宋体" w:eastAsia="宋体" w:cs="宋体"/>
          <w:b w:val="0"/>
          <w:color w:val="323232"/>
          <w:sz w:val="24"/>
          <w:szCs w:val="24"/>
          <w:lang w:val="en-US" w:eastAsia="zh-CN"/>
        </w:rPr>
        <w:t>附件：</w:t>
      </w:r>
    </w:p>
    <w:p>
      <w:pPr>
        <w:pStyle w:val="4"/>
        <w:keepNext w:val="0"/>
        <w:keepLines w:val="0"/>
        <w:widowControl/>
        <w:suppressLineNumbers w:val="0"/>
        <w:spacing w:line="23" w:lineRule="atLeast"/>
        <w:jc w:val="left"/>
        <w:rPr>
          <w:rFonts w:hint="eastAsia" w:ascii="宋体" w:hAnsi="宋体" w:eastAsia="宋体" w:cs="宋体"/>
          <w:b w:val="0"/>
          <w:color w:val="323232"/>
          <w:sz w:val="24"/>
          <w:szCs w:val="24"/>
          <w:lang w:eastAsia="zh-CN"/>
        </w:rPr>
      </w:pPr>
      <w:r>
        <w:rPr>
          <w:rFonts w:hint="eastAsia" w:ascii="宋体" w:hAnsi="宋体" w:eastAsia="宋体" w:cs="宋体"/>
          <w:b w:val="0"/>
          <w:color w:val="323232"/>
          <w:sz w:val="24"/>
          <w:szCs w:val="24"/>
          <w:lang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8" ShapeID="_x0000_i1025" DrawAspect="Icon" ObjectID="_1468075725" r:id="rId4">
            <o:LockedField>false</o:LockedField>
          </o:OLEObject>
        </w:object>
      </w:r>
    </w:p>
    <w:p>
      <w:pPr>
        <w:pStyle w:val="4"/>
        <w:keepNext w:val="0"/>
        <w:keepLines w:val="0"/>
        <w:widowControl/>
        <w:suppressLineNumbers w:val="0"/>
        <w:spacing w:line="23" w:lineRule="atLeast"/>
        <w:jc w:val="left"/>
        <w:rPr>
          <w:rFonts w:hint="eastAsia" w:ascii="宋体" w:hAnsi="宋体" w:eastAsia="宋体" w:cs="宋体"/>
          <w:b w:val="0"/>
          <w:color w:val="323232"/>
          <w:sz w:val="24"/>
          <w:szCs w:val="24"/>
          <w:lang w:eastAsia="zh-CN"/>
        </w:rPr>
      </w:pPr>
      <w:r>
        <w:rPr>
          <w:rFonts w:hint="eastAsia" w:ascii="宋体" w:hAnsi="宋体" w:eastAsia="宋体" w:cs="宋体"/>
          <w:b w:val="0"/>
          <w:color w:val="323232"/>
          <w:sz w:val="24"/>
          <w:szCs w:val="24"/>
          <w:lang w:eastAsia="zh-CN"/>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8" ShapeID="_x0000_i1026" DrawAspect="Icon" ObjectID="_1468075726" r:id="rId6">
            <o:LockedField>false</o:LockedField>
          </o:OLEObject>
        </w:object>
      </w:r>
    </w:p>
    <w:p>
      <w:pPr>
        <w:pStyle w:val="4"/>
        <w:keepNext w:val="0"/>
        <w:keepLines w:val="0"/>
        <w:widowControl/>
        <w:suppressLineNumbers w:val="0"/>
        <w:spacing w:line="23" w:lineRule="atLeast"/>
        <w:jc w:val="left"/>
        <w:rPr>
          <w:rFonts w:hint="eastAsia" w:ascii="宋体" w:hAnsi="宋体" w:eastAsia="宋体" w:cs="宋体"/>
          <w:b w:val="0"/>
          <w:color w:val="323232"/>
          <w:sz w:val="24"/>
          <w:szCs w:val="24"/>
          <w:lang w:eastAsia="zh-CN"/>
        </w:rPr>
      </w:pPr>
    </w:p>
    <w:p>
      <w:pPr>
        <w:pStyle w:val="4"/>
        <w:keepNext w:val="0"/>
        <w:keepLines w:val="0"/>
        <w:widowControl/>
        <w:suppressLineNumbers w:val="0"/>
        <w:spacing w:line="23" w:lineRule="atLeast"/>
        <w:jc w:val="left"/>
        <w:rPr>
          <w:rFonts w:hint="eastAsia" w:ascii="宋体" w:hAnsi="宋体" w:eastAsia="宋体" w:cs="宋体"/>
          <w:b w:val="0"/>
          <w:color w:val="323232"/>
          <w:sz w:val="24"/>
          <w:szCs w:val="24"/>
          <w:lang w:eastAsia="zh-CN"/>
        </w:rPr>
      </w:pPr>
      <w:r>
        <w:rPr>
          <w:rFonts w:hint="eastAsia" w:ascii="宋体" w:hAnsi="宋体" w:eastAsia="宋体" w:cs="宋体"/>
          <w:b w:val="0"/>
          <w:color w:val="323232"/>
          <w:sz w:val="24"/>
          <w:szCs w:val="24"/>
          <w:lang w:eastAsia="zh-CN"/>
        </w:rPr>
        <w:object>
          <v:shape id="_x0000_i1027" o:spt="75" type="#_x0000_t75" style="height:66pt;width:72.75pt;" o:ole="t" filled="f" o:preferrelative="t" stroked="f" coordsize="21600,21600">
            <v:path/>
            <v:fill on="f" focussize="0,0"/>
            <v:stroke on="f"/>
            <v:imagedata r:id="rId9" o:title=""/>
            <o:lock v:ext="edit" aspectratio="t"/>
            <w10:wrap type="none"/>
            <w10:anchorlock/>
          </v:shape>
          <o:OLEObject Type="Embed" ProgID="Word.Document.8" ShapeID="_x0000_i1027" DrawAspect="Icon" ObjectID="_1468075727" r:id="rId8">
            <o:LockedField>false</o:LockedField>
          </o:OLEObject>
        </w:object>
      </w:r>
    </w:p>
    <w:p>
      <w:pPr>
        <w:pStyle w:val="4"/>
        <w:keepNext w:val="0"/>
        <w:keepLines w:val="0"/>
        <w:widowControl/>
        <w:suppressLineNumbers w:val="0"/>
        <w:spacing w:line="23" w:lineRule="atLeast"/>
        <w:jc w:val="left"/>
        <w:rPr>
          <w:rFonts w:hint="eastAsia" w:ascii="宋体" w:hAnsi="宋体" w:eastAsia="宋体" w:cs="宋体"/>
          <w:b w:val="0"/>
          <w:color w:val="323232"/>
          <w:sz w:val="24"/>
          <w:szCs w:val="24"/>
          <w:lang w:eastAsia="zh-CN"/>
        </w:rPr>
      </w:pPr>
      <w:r>
        <w:rPr>
          <w:rFonts w:hint="eastAsia" w:ascii="宋体" w:hAnsi="宋体" w:eastAsia="宋体" w:cs="宋体"/>
          <w:b w:val="0"/>
          <w:color w:val="323232"/>
          <w:sz w:val="24"/>
          <w:szCs w:val="24"/>
          <w:lang w:eastAsia="zh-CN"/>
        </w:rPr>
        <w:object>
          <v:shape id="_x0000_i1028" o:spt="75" type="#_x0000_t75" style="height:66pt;width:72.75pt;" o:ole="t" filled="f" o:preferrelative="t" stroked="f" coordsize="21600,21600">
            <v:path/>
            <v:fill on="f" focussize="0,0"/>
            <v:stroke on="f"/>
            <v:imagedata r:id="rId11" o:title=""/>
            <o:lock v:ext="edit" aspectratio="t"/>
            <w10:wrap type="none"/>
            <w10:anchorlock/>
          </v:shape>
          <o:OLEObject Type="Embed" ProgID="Excel.Sheet.8" ShapeID="_x0000_i1028" DrawAspect="Icon" ObjectID="_1468075728" r:id="rId10">
            <o:LockedField>false</o:LockedField>
          </o:OLEObject>
        </w:object>
      </w:r>
    </w:p>
    <w:p>
      <w:pPr>
        <w:pStyle w:val="4"/>
        <w:keepNext w:val="0"/>
        <w:keepLines w:val="0"/>
        <w:widowControl/>
        <w:suppressLineNumbers w:val="0"/>
        <w:spacing w:line="23" w:lineRule="atLeast"/>
        <w:jc w:val="left"/>
        <w:rPr>
          <w:rFonts w:hint="eastAsia" w:ascii="宋体" w:hAnsi="宋体" w:eastAsia="宋体" w:cs="宋体"/>
          <w:b w:val="0"/>
          <w:color w:val="323232"/>
          <w:sz w:val="24"/>
          <w:szCs w:val="24"/>
          <w:lang w:eastAsia="zh-CN"/>
        </w:rPr>
      </w:pPr>
      <w:r>
        <w:rPr>
          <w:rFonts w:hint="eastAsia" w:ascii="宋体" w:hAnsi="宋体" w:eastAsia="宋体" w:cs="宋体"/>
          <w:b w:val="0"/>
          <w:color w:val="323232"/>
          <w:sz w:val="24"/>
          <w:szCs w:val="24"/>
          <w:lang w:eastAsia="zh-CN"/>
        </w:rPr>
        <w:object>
          <v:shape id="_x0000_i1029" o:spt="75" type="#_x0000_t75" style="height:66pt;width:72.75pt;" o:ole="t" filled="f" o:preferrelative="t" stroked="f" coordsize="21600,21600">
            <v:path/>
            <v:fill on="f" focussize="0,0"/>
            <v:stroke on="f"/>
            <v:imagedata r:id="rId13" o:title=""/>
            <o:lock v:ext="edit" aspectratio="t"/>
            <w10:wrap type="none"/>
            <w10:anchorlock/>
          </v:shape>
          <o:OLEObject Type="Embed" ProgID="Excel.Sheet.8" ShapeID="_x0000_i1029" DrawAspect="Icon" ObjectID="_1468075729" r:id="rId12">
            <o:LockedField>false</o:LockedField>
          </o:OLEObject>
        </w:object>
      </w:r>
    </w:p>
    <w:p>
      <w:pPr>
        <w:pStyle w:val="4"/>
        <w:keepNext w:val="0"/>
        <w:keepLines w:val="0"/>
        <w:widowControl/>
        <w:suppressLineNumbers w:val="0"/>
        <w:spacing w:line="23" w:lineRule="atLeast"/>
        <w:jc w:val="left"/>
      </w:pPr>
      <w:r>
        <w:rPr>
          <w:rFonts w:hint="eastAsia" w:ascii="宋体" w:hAnsi="宋体" w:eastAsia="宋体" w:cs="宋体"/>
          <w:b w:val="0"/>
          <w:color w:val="323232"/>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47718"/>
    <w:rsid w:val="27131A20"/>
    <w:rsid w:val="2EEA2756"/>
    <w:rsid w:val="31355FEA"/>
    <w:rsid w:val="61060869"/>
    <w:rsid w:val="72560F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pBdr>
        <w:bottom w:val="dashed" w:color="CCCCCC" w:sz="6" w:space="0"/>
      </w:pBdr>
      <w:spacing w:before="0" w:beforeAutospacing="1" w:after="0" w:afterAutospacing="1"/>
      <w:jc w:val="center"/>
    </w:pPr>
    <w:rPr>
      <w:rFonts w:hint="eastAsia" w:ascii="宋体" w:hAnsi="宋体" w:eastAsia="宋体" w:cs="宋体"/>
      <w:color w:val="666666"/>
      <w:kern w:val="0"/>
      <w:sz w:val="18"/>
      <w:szCs w:val="18"/>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23232"/>
      <w:sz w:val="18"/>
      <w:szCs w:val="18"/>
      <w:u w:val="none"/>
    </w:rPr>
  </w:style>
  <w:style w:type="character" w:styleId="7">
    <w:name w:val="Hyperlink"/>
    <w:basedOn w:val="5"/>
    <w:qFormat/>
    <w:uiPriority w:val="0"/>
    <w:rPr>
      <w:color w:val="323232"/>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温八怪</cp:lastModifiedBy>
  <dcterms:modified xsi:type="dcterms:W3CDTF">2017-12-28T06:15:36Z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